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E9CF7" w14:textId="7CC3AB81" w:rsidR="00F30DF5" w:rsidRPr="005C587F" w:rsidRDefault="00193C4D" w:rsidP="00AA6551">
      <w:pPr>
        <w:jc w:val="center"/>
      </w:pPr>
      <w:r w:rsidRPr="005C587F">
        <w:rPr>
          <w:rFonts w:eastAsia="Calibri" w:cs="Times New Roman"/>
          <w:noProof/>
          <w:kern w:val="0"/>
          <w:lang w:eastAsia="en-GB"/>
          <w14:ligatures w14:val="none"/>
        </w:rPr>
        <w:drawing>
          <wp:inline distT="0" distB="0" distL="0" distR="0" wp14:anchorId="799777A9" wp14:editId="42D67BB7">
            <wp:extent cx="1333500" cy="1292699"/>
            <wp:effectExtent l="0" t="0" r="0" b="3175"/>
            <wp:docPr id="1" name="Picture 1" descr="O:\East\Improvement Board\CESCP\Logo\CESafeguardingChildrensPartnership-H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East\Improvement Board\CESCP\Logo\CESafeguardingChildrensPartnership-HD.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2408" cy="1301335"/>
                    </a:xfrm>
                    <a:prstGeom prst="rect">
                      <a:avLst/>
                    </a:prstGeom>
                    <a:noFill/>
                    <a:ln>
                      <a:noFill/>
                    </a:ln>
                  </pic:spPr>
                </pic:pic>
              </a:graphicData>
            </a:graphic>
          </wp:inline>
        </w:drawing>
      </w:r>
    </w:p>
    <w:p w14:paraId="797697D2" w14:textId="77777777" w:rsidR="00193C4D" w:rsidRPr="005C587F" w:rsidRDefault="00193C4D" w:rsidP="00AA6551">
      <w:pPr>
        <w:jc w:val="both"/>
      </w:pPr>
    </w:p>
    <w:p w14:paraId="0DCAE8C3" w14:textId="23570D4B" w:rsidR="00193C4D" w:rsidRPr="005C587F" w:rsidRDefault="00193C4D" w:rsidP="00BC0276">
      <w:pPr>
        <w:shd w:val="clear" w:color="auto" w:fill="FFC000"/>
        <w:spacing w:line="240" w:lineRule="auto"/>
        <w:jc w:val="center"/>
        <w:rPr>
          <w:rFonts w:cs="Arial"/>
          <w:b/>
          <w:bCs/>
        </w:rPr>
      </w:pPr>
      <w:r w:rsidRPr="005C587F">
        <w:rPr>
          <w:rFonts w:cs="Arial"/>
          <w:b/>
          <w:bCs/>
        </w:rPr>
        <w:t>Cheshire East Children’s Safeguarding Partnerships</w:t>
      </w:r>
    </w:p>
    <w:p w14:paraId="3C503451" w14:textId="77777777" w:rsidR="00193C4D" w:rsidRPr="005C587F" w:rsidRDefault="00193C4D" w:rsidP="00BC0276">
      <w:pPr>
        <w:shd w:val="clear" w:color="auto" w:fill="FFC000"/>
        <w:spacing w:line="240" w:lineRule="auto"/>
        <w:jc w:val="center"/>
        <w:rPr>
          <w:rFonts w:cs="Arial"/>
          <w:b/>
          <w:bCs/>
        </w:rPr>
      </w:pPr>
      <w:r w:rsidRPr="005C587F">
        <w:rPr>
          <w:rFonts w:cs="Arial"/>
          <w:b/>
          <w:bCs/>
        </w:rPr>
        <w:t>Quality Assurance Framework 2025 – 2028</w:t>
      </w:r>
    </w:p>
    <w:p w14:paraId="2819613F" w14:textId="77777777" w:rsidR="00193C4D" w:rsidRPr="005C587F" w:rsidRDefault="00193C4D" w:rsidP="00AA6551">
      <w:pPr>
        <w:jc w:val="both"/>
      </w:pPr>
    </w:p>
    <w:tbl>
      <w:tblPr>
        <w:tblStyle w:val="TableGrid"/>
        <w:tblW w:w="14029" w:type="dxa"/>
        <w:tblLook w:val="04A0" w:firstRow="1" w:lastRow="0" w:firstColumn="1" w:lastColumn="0" w:noHBand="0" w:noVBand="1"/>
      </w:tblPr>
      <w:tblGrid>
        <w:gridCol w:w="866"/>
        <w:gridCol w:w="10611"/>
        <w:gridCol w:w="2552"/>
      </w:tblGrid>
      <w:tr w:rsidR="003B61AF" w:rsidRPr="005C587F" w14:paraId="7001C8AA" w14:textId="77777777" w:rsidTr="003702B1">
        <w:tc>
          <w:tcPr>
            <w:tcW w:w="866" w:type="dxa"/>
            <w:shd w:val="clear" w:color="auto" w:fill="FFC000"/>
          </w:tcPr>
          <w:p w14:paraId="47F801B0" w14:textId="77777777" w:rsidR="003B61AF" w:rsidRPr="005C587F" w:rsidRDefault="003B61AF" w:rsidP="003702B1">
            <w:pPr>
              <w:jc w:val="both"/>
              <w:rPr>
                <w:rFonts w:cs="Arial"/>
                <w:b/>
                <w:bCs/>
              </w:rPr>
            </w:pPr>
          </w:p>
        </w:tc>
        <w:tc>
          <w:tcPr>
            <w:tcW w:w="10611" w:type="dxa"/>
            <w:shd w:val="clear" w:color="auto" w:fill="FFC000"/>
          </w:tcPr>
          <w:p w14:paraId="10659668" w14:textId="77777777" w:rsidR="003B61AF" w:rsidRPr="005C587F" w:rsidRDefault="003B61AF" w:rsidP="003702B1">
            <w:pPr>
              <w:jc w:val="both"/>
              <w:rPr>
                <w:rFonts w:cs="Arial"/>
                <w:b/>
                <w:bCs/>
              </w:rPr>
            </w:pPr>
            <w:r w:rsidRPr="005C587F">
              <w:rPr>
                <w:rFonts w:cs="Arial"/>
                <w:b/>
                <w:bCs/>
              </w:rPr>
              <w:t>PART 1 – Background and Context</w:t>
            </w:r>
          </w:p>
        </w:tc>
        <w:tc>
          <w:tcPr>
            <w:tcW w:w="2552" w:type="dxa"/>
            <w:shd w:val="clear" w:color="auto" w:fill="FFC000"/>
          </w:tcPr>
          <w:p w14:paraId="2447C29D" w14:textId="77777777" w:rsidR="003B61AF" w:rsidRPr="005C587F" w:rsidRDefault="003B61AF" w:rsidP="003702B1">
            <w:pPr>
              <w:jc w:val="both"/>
              <w:rPr>
                <w:rFonts w:cs="Arial"/>
              </w:rPr>
            </w:pPr>
            <w:r w:rsidRPr="005C587F">
              <w:rPr>
                <w:rFonts w:cs="Arial"/>
              </w:rPr>
              <w:t>Pages</w:t>
            </w:r>
          </w:p>
        </w:tc>
      </w:tr>
      <w:tr w:rsidR="003B61AF" w:rsidRPr="005C587F" w14:paraId="40821ACC" w14:textId="77777777" w:rsidTr="003702B1">
        <w:tc>
          <w:tcPr>
            <w:tcW w:w="866" w:type="dxa"/>
          </w:tcPr>
          <w:p w14:paraId="0F7C147A" w14:textId="77777777" w:rsidR="003B61AF" w:rsidRPr="005C587F" w:rsidRDefault="003B61AF" w:rsidP="003702B1">
            <w:pPr>
              <w:jc w:val="both"/>
              <w:rPr>
                <w:rFonts w:cs="Arial"/>
              </w:rPr>
            </w:pPr>
            <w:r w:rsidRPr="005C587F">
              <w:rPr>
                <w:rFonts w:cs="Arial"/>
              </w:rPr>
              <w:t>1.1</w:t>
            </w:r>
          </w:p>
        </w:tc>
        <w:tc>
          <w:tcPr>
            <w:tcW w:w="10611" w:type="dxa"/>
          </w:tcPr>
          <w:p w14:paraId="262A4365" w14:textId="77777777" w:rsidR="003B61AF" w:rsidRPr="005C587F" w:rsidRDefault="003B61AF" w:rsidP="003702B1">
            <w:pPr>
              <w:jc w:val="both"/>
              <w:rPr>
                <w:rFonts w:cs="Arial"/>
              </w:rPr>
            </w:pPr>
            <w:r w:rsidRPr="005C587F">
              <w:rPr>
                <w:rFonts w:cs="Arial"/>
              </w:rPr>
              <w:t>Introduction</w:t>
            </w:r>
          </w:p>
        </w:tc>
        <w:tc>
          <w:tcPr>
            <w:tcW w:w="2552" w:type="dxa"/>
          </w:tcPr>
          <w:p w14:paraId="3E684093" w14:textId="77777777" w:rsidR="003B61AF" w:rsidRPr="005C587F" w:rsidRDefault="003B61AF" w:rsidP="003702B1">
            <w:pPr>
              <w:jc w:val="both"/>
              <w:rPr>
                <w:rFonts w:cs="Arial"/>
              </w:rPr>
            </w:pPr>
          </w:p>
        </w:tc>
      </w:tr>
      <w:tr w:rsidR="003B61AF" w:rsidRPr="005C587F" w14:paraId="02A90A96" w14:textId="77777777" w:rsidTr="003702B1">
        <w:tc>
          <w:tcPr>
            <w:tcW w:w="866" w:type="dxa"/>
          </w:tcPr>
          <w:p w14:paraId="5A4AE451" w14:textId="77777777" w:rsidR="003B61AF" w:rsidRPr="005C587F" w:rsidRDefault="003B61AF" w:rsidP="003702B1">
            <w:pPr>
              <w:jc w:val="both"/>
              <w:rPr>
                <w:rFonts w:cs="Arial"/>
              </w:rPr>
            </w:pPr>
            <w:r w:rsidRPr="005C587F">
              <w:rPr>
                <w:rFonts w:cs="Arial"/>
              </w:rPr>
              <w:t>1.2</w:t>
            </w:r>
          </w:p>
        </w:tc>
        <w:tc>
          <w:tcPr>
            <w:tcW w:w="10611" w:type="dxa"/>
          </w:tcPr>
          <w:p w14:paraId="0625D9F6" w14:textId="77777777" w:rsidR="003B61AF" w:rsidRPr="005C587F" w:rsidRDefault="003B61AF" w:rsidP="003702B1">
            <w:pPr>
              <w:jc w:val="both"/>
              <w:rPr>
                <w:rFonts w:cs="Arial"/>
              </w:rPr>
            </w:pPr>
            <w:r w:rsidRPr="005C587F">
              <w:rPr>
                <w:rFonts w:cs="Arial"/>
              </w:rPr>
              <w:t>Local Context – Vision &amp; Values</w:t>
            </w:r>
          </w:p>
        </w:tc>
        <w:tc>
          <w:tcPr>
            <w:tcW w:w="2552" w:type="dxa"/>
          </w:tcPr>
          <w:p w14:paraId="7527605F" w14:textId="77777777" w:rsidR="003B61AF" w:rsidRPr="005C587F" w:rsidRDefault="003B61AF" w:rsidP="003702B1">
            <w:pPr>
              <w:jc w:val="both"/>
              <w:rPr>
                <w:rFonts w:cs="Arial"/>
              </w:rPr>
            </w:pPr>
          </w:p>
        </w:tc>
      </w:tr>
      <w:tr w:rsidR="003B61AF" w:rsidRPr="005C587F" w14:paraId="3405924E" w14:textId="77777777" w:rsidTr="003702B1">
        <w:tc>
          <w:tcPr>
            <w:tcW w:w="866" w:type="dxa"/>
          </w:tcPr>
          <w:p w14:paraId="2A07C987" w14:textId="77777777" w:rsidR="003B61AF" w:rsidRPr="005C587F" w:rsidRDefault="003B61AF" w:rsidP="003702B1">
            <w:pPr>
              <w:jc w:val="both"/>
              <w:rPr>
                <w:rFonts w:cs="Arial"/>
              </w:rPr>
            </w:pPr>
            <w:r w:rsidRPr="005C587F">
              <w:rPr>
                <w:rFonts w:cs="Arial"/>
              </w:rPr>
              <w:t>1.3</w:t>
            </w:r>
          </w:p>
        </w:tc>
        <w:tc>
          <w:tcPr>
            <w:tcW w:w="10611" w:type="dxa"/>
          </w:tcPr>
          <w:p w14:paraId="07CAF9E5" w14:textId="77777777" w:rsidR="003B61AF" w:rsidRPr="005C587F" w:rsidRDefault="003B61AF" w:rsidP="003702B1">
            <w:pPr>
              <w:jc w:val="both"/>
              <w:rPr>
                <w:rFonts w:cs="Arial"/>
              </w:rPr>
            </w:pPr>
            <w:r w:rsidRPr="005C587F">
              <w:rPr>
                <w:rFonts w:cs="Arial"/>
              </w:rPr>
              <w:t>Intended outcomes of the</w:t>
            </w:r>
            <w:r>
              <w:rPr>
                <w:rFonts w:cs="Arial"/>
              </w:rPr>
              <w:t xml:space="preserve"> Cheshire East</w:t>
            </w:r>
            <w:r w:rsidRPr="005C587F">
              <w:rPr>
                <w:rFonts w:cs="Arial"/>
              </w:rPr>
              <w:t xml:space="preserve"> S</w:t>
            </w:r>
            <w:r>
              <w:rPr>
                <w:rFonts w:cs="Arial"/>
              </w:rPr>
              <w:t xml:space="preserve">afeguarding </w:t>
            </w:r>
            <w:r w:rsidRPr="005C587F">
              <w:rPr>
                <w:rFonts w:cs="Arial"/>
              </w:rPr>
              <w:t>P</w:t>
            </w:r>
            <w:r>
              <w:rPr>
                <w:rFonts w:cs="Arial"/>
              </w:rPr>
              <w:t>artnership</w:t>
            </w:r>
            <w:r w:rsidRPr="005C587F">
              <w:rPr>
                <w:rFonts w:cs="Arial"/>
              </w:rPr>
              <w:t xml:space="preserve"> Q</w:t>
            </w:r>
            <w:r>
              <w:rPr>
                <w:rFonts w:cs="Arial"/>
              </w:rPr>
              <w:t xml:space="preserve">uality </w:t>
            </w:r>
            <w:r w:rsidRPr="005C587F">
              <w:rPr>
                <w:rFonts w:cs="Arial"/>
              </w:rPr>
              <w:t>A</w:t>
            </w:r>
            <w:r>
              <w:rPr>
                <w:rFonts w:cs="Arial"/>
              </w:rPr>
              <w:t>ssurance</w:t>
            </w:r>
            <w:r w:rsidRPr="005C587F">
              <w:rPr>
                <w:rFonts w:cs="Arial"/>
              </w:rPr>
              <w:t xml:space="preserve"> Framework </w:t>
            </w:r>
          </w:p>
        </w:tc>
        <w:tc>
          <w:tcPr>
            <w:tcW w:w="2552" w:type="dxa"/>
          </w:tcPr>
          <w:p w14:paraId="10E17300" w14:textId="77777777" w:rsidR="003B61AF" w:rsidRPr="005C587F" w:rsidRDefault="003B61AF" w:rsidP="003702B1">
            <w:pPr>
              <w:jc w:val="both"/>
              <w:rPr>
                <w:rFonts w:cs="Arial"/>
              </w:rPr>
            </w:pPr>
          </w:p>
        </w:tc>
      </w:tr>
      <w:tr w:rsidR="003B61AF" w:rsidRPr="005C587F" w14:paraId="051FE9CB" w14:textId="77777777" w:rsidTr="003702B1">
        <w:tc>
          <w:tcPr>
            <w:tcW w:w="866" w:type="dxa"/>
          </w:tcPr>
          <w:p w14:paraId="54CA82DE" w14:textId="77777777" w:rsidR="003B61AF" w:rsidRPr="005C587F" w:rsidRDefault="003B61AF" w:rsidP="003702B1">
            <w:pPr>
              <w:jc w:val="both"/>
              <w:rPr>
                <w:rFonts w:cs="Arial"/>
              </w:rPr>
            </w:pPr>
            <w:r w:rsidRPr="005C587F">
              <w:rPr>
                <w:rFonts w:cs="Arial"/>
              </w:rPr>
              <w:t>1.4</w:t>
            </w:r>
          </w:p>
        </w:tc>
        <w:tc>
          <w:tcPr>
            <w:tcW w:w="10611" w:type="dxa"/>
          </w:tcPr>
          <w:p w14:paraId="780B51E4" w14:textId="77777777" w:rsidR="003B61AF" w:rsidRPr="005C587F" w:rsidRDefault="003B61AF" w:rsidP="003702B1">
            <w:pPr>
              <w:jc w:val="both"/>
              <w:rPr>
                <w:rFonts w:cs="Arial"/>
              </w:rPr>
            </w:pPr>
            <w:r w:rsidRPr="005C587F">
              <w:rPr>
                <w:rFonts w:cs="Arial"/>
              </w:rPr>
              <w:t>Governance</w:t>
            </w:r>
          </w:p>
        </w:tc>
        <w:tc>
          <w:tcPr>
            <w:tcW w:w="2552" w:type="dxa"/>
          </w:tcPr>
          <w:p w14:paraId="65519076" w14:textId="77777777" w:rsidR="003B61AF" w:rsidRPr="005C587F" w:rsidRDefault="003B61AF" w:rsidP="003702B1">
            <w:pPr>
              <w:jc w:val="both"/>
              <w:rPr>
                <w:rFonts w:cs="Arial"/>
              </w:rPr>
            </w:pPr>
          </w:p>
        </w:tc>
      </w:tr>
      <w:tr w:rsidR="003B61AF" w:rsidRPr="005C587F" w14:paraId="6FE4DD99" w14:textId="77777777" w:rsidTr="003702B1">
        <w:tc>
          <w:tcPr>
            <w:tcW w:w="866" w:type="dxa"/>
          </w:tcPr>
          <w:p w14:paraId="3458CBF1" w14:textId="77777777" w:rsidR="003B61AF" w:rsidRPr="005C587F" w:rsidRDefault="003B61AF" w:rsidP="003702B1">
            <w:pPr>
              <w:jc w:val="both"/>
              <w:rPr>
                <w:rFonts w:cs="Arial"/>
              </w:rPr>
            </w:pPr>
            <w:r w:rsidRPr="005C587F">
              <w:rPr>
                <w:rFonts w:cs="Arial"/>
              </w:rPr>
              <w:t>1.5</w:t>
            </w:r>
          </w:p>
        </w:tc>
        <w:tc>
          <w:tcPr>
            <w:tcW w:w="10611" w:type="dxa"/>
          </w:tcPr>
          <w:p w14:paraId="4D94A30F" w14:textId="77777777" w:rsidR="003B61AF" w:rsidRPr="005C587F" w:rsidRDefault="003B61AF" w:rsidP="003702B1">
            <w:pPr>
              <w:jc w:val="both"/>
              <w:rPr>
                <w:rFonts w:cs="Arial"/>
              </w:rPr>
            </w:pPr>
            <w:r w:rsidRPr="005C587F">
              <w:rPr>
                <w:rFonts w:cs="Arial"/>
              </w:rPr>
              <w:t>Partnership Contributions</w:t>
            </w:r>
          </w:p>
        </w:tc>
        <w:tc>
          <w:tcPr>
            <w:tcW w:w="2552" w:type="dxa"/>
          </w:tcPr>
          <w:p w14:paraId="5A404D5D" w14:textId="77777777" w:rsidR="003B61AF" w:rsidRPr="005C587F" w:rsidRDefault="003B61AF" w:rsidP="003702B1">
            <w:pPr>
              <w:jc w:val="both"/>
              <w:rPr>
                <w:rFonts w:cs="Arial"/>
              </w:rPr>
            </w:pPr>
          </w:p>
        </w:tc>
      </w:tr>
      <w:tr w:rsidR="003B61AF" w:rsidRPr="005C587F" w14:paraId="57214417" w14:textId="77777777" w:rsidTr="003702B1">
        <w:tc>
          <w:tcPr>
            <w:tcW w:w="866" w:type="dxa"/>
            <w:shd w:val="clear" w:color="auto" w:fill="FFC000"/>
          </w:tcPr>
          <w:p w14:paraId="3A16173D" w14:textId="77777777" w:rsidR="003B61AF" w:rsidRPr="005C587F" w:rsidRDefault="003B61AF" w:rsidP="003702B1">
            <w:pPr>
              <w:jc w:val="both"/>
              <w:rPr>
                <w:rFonts w:cs="Arial"/>
                <w:b/>
                <w:bCs/>
              </w:rPr>
            </w:pPr>
          </w:p>
        </w:tc>
        <w:tc>
          <w:tcPr>
            <w:tcW w:w="10611" w:type="dxa"/>
            <w:shd w:val="clear" w:color="auto" w:fill="FFC000"/>
          </w:tcPr>
          <w:p w14:paraId="7C866549" w14:textId="77777777" w:rsidR="003B61AF" w:rsidRPr="005C587F" w:rsidRDefault="003B61AF" w:rsidP="003702B1">
            <w:pPr>
              <w:jc w:val="both"/>
              <w:rPr>
                <w:rFonts w:cs="Arial"/>
                <w:b/>
                <w:bCs/>
              </w:rPr>
            </w:pPr>
            <w:r w:rsidRPr="005C587F">
              <w:rPr>
                <w:rFonts w:cs="Arial"/>
                <w:b/>
                <w:bCs/>
              </w:rPr>
              <w:t xml:space="preserve">PART 2 – </w:t>
            </w:r>
            <w:r>
              <w:rPr>
                <w:rFonts w:cs="Arial"/>
                <w:b/>
                <w:bCs/>
              </w:rPr>
              <w:t>Methodology</w:t>
            </w:r>
          </w:p>
        </w:tc>
        <w:tc>
          <w:tcPr>
            <w:tcW w:w="2552" w:type="dxa"/>
            <w:shd w:val="clear" w:color="auto" w:fill="FFC000"/>
          </w:tcPr>
          <w:p w14:paraId="4AE89176" w14:textId="77777777" w:rsidR="003B61AF" w:rsidRPr="005C587F" w:rsidRDefault="003B61AF" w:rsidP="003702B1">
            <w:pPr>
              <w:jc w:val="both"/>
              <w:rPr>
                <w:rFonts w:cs="Arial"/>
              </w:rPr>
            </w:pPr>
          </w:p>
        </w:tc>
      </w:tr>
      <w:tr w:rsidR="003B61AF" w:rsidRPr="005C587F" w14:paraId="20CE8151" w14:textId="77777777" w:rsidTr="003702B1">
        <w:tc>
          <w:tcPr>
            <w:tcW w:w="866" w:type="dxa"/>
          </w:tcPr>
          <w:p w14:paraId="323E1999" w14:textId="77777777" w:rsidR="003B61AF" w:rsidRPr="00890615" w:rsidRDefault="003B61AF" w:rsidP="003702B1">
            <w:pPr>
              <w:spacing w:line="480" w:lineRule="auto"/>
              <w:jc w:val="both"/>
              <w:rPr>
                <w:rFonts w:cs="Arial"/>
              </w:rPr>
            </w:pPr>
            <w:r>
              <w:rPr>
                <w:rFonts w:cs="Arial"/>
              </w:rPr>
              <w:t>2.1</w:t>
            </w:r>
          </w:p>
        </w:tc>
        <w:tc>
          <w:tcPr>
            <w:tcW w:w="10611" w:type="dxa"/>
          </w:tcPr>
          <w:p w14:paraId="1368C3FF" w14:textId="77777777" w:rsidR="003B61AF" w:rsidRPr="00890615" w:rsidRDefault="003B61AF" w:rsidP="003702B1">
            <w:pPr>
              <w:jc w:val="both"/>
              <w:rPr>
                <w:rFonts w:cs="Arial"/>
              </w:rPr>
            </w:pPr>
            <w:r w:rsidRPr="00890615">
              <w:rPr>
                <w:rFonts w:cs="Arial"/>
              </w:rPr>
              <w:t>General Principles</w:t>
            </w:r>
          </w:p>
        </w:tc>
        <w:tc>
          <w:tcPr>
            <w:tcW w:w="2552" w:type="dxa"/>
          </w:tcPr>
          <w:p w14:paraId="3533D711" w14:textId="77777777" w:rsidR="003B61AF" w:rsidRPr="005C587F" w:rsidRDefault="003B61AF" w:rsidP="003702B1">
            <w:pPr>
              <w:jc w:val="both"/>
              <w:rPr>
                <w:rFonts w:cs="Arial"/>
              </w:rPr>
            </w:pPr>
          </w:p>
        </w:tc>
      </w:tr>
      <w:tr w:rsidR="003B61AF" w:rsidRPr="005C587F" w14:paraId="1BD79C71" w14:textId="77777777" w:rsidTr="003702B1">
        <w:tc>
          <w:tcPr>
            <w:tcW w:w="866" w:type="dxa"/>
            <w:shd w:val="clear" w:color="auto" w:fill="FFC000"/>
          </w:tcPr>
          <w:p w14:paraId="2D43C79C" w14:textId="77777777" w:rsidR="003B61AF" w:rsidRPr="005C587F" w:rsidRDefault="003B61AF" w:rsidP="003702B1">
            <w:pPr>
              <w:jc w:val="both"/>
              <w:rPr>
                <w:rFonts w:cs="Arial"/>
                <w:b/>
                <w:bCs/>
              </w:rPr>
            </w:pPr>
          </w:p>
        </w:tc>
        <w:tc>
          <w:tcPr>
            <w:tcW w:w="10611" w:type="dxa"/>
            <w:shd w:val="clear" w:color="auto" w:fill="FFC000"/>
          </w:tcPr>
          <w:p w14:paraId="1C4D7494" w14:textId="77777777" w:rsidR="003B61AF" w:rsidRPr="005C587F" w:rsidRDefault="003B61AF" w:rsidP="003702B1">
            <w:pPr>
              <w:jc w:val="both"/>
              <w:rPr>
                <w:rFonts w:cs="Arial"/>
                <w:b/>
                <w:bCs/>
              </w:rPr>
            </w:pPr>
            <w:r w:rsidRPr="005C587F">
              <w:rPr>
                <w:rFonts w:cs="Arial"/>
                <w:b/>
                <w:bCs/>
              </w:rPr>
              <w:t xml:space="preserve">PART </w:t>
            </w:r>
            <w:r>
              <w:rPr>
                <w:rFonts w:cs="Arial"/>
                <w:b/>
                <w:bCs/>
              </w:rPr>
              <w:t>3</w:t>
            </w:r>
            <w:r w:rsidRPr="005C587F">
              <w:rPr>
                <w:rFonts w:cs="Arial"/>
                <w:b/>
                <w:bCs/>
              </w:rPr>
              <w:t xml:space="preserve"> – The Quality Assurance Framework</w:t>
            </w:r>
          </w:p>
        </w:tc>
        <w:tc>
          <w:tcPr>
            <w:tcW w:w="2552" w:type="dxa"/>
            <w:shd w:val="clear" w:color="auto" w:fill="FFC000"/>
          </w:tcPr>
          <w:p w14:paraId="627E217D" w14:textId="77777777" w:rsidR="003B61AF" w:rsidRPr="005C587F" w:rsidRDefault="003B61AF" w:rsidP="003702B1">
            <w:pPr>
              <w:jc w:val="both"/>
              <w:rPr>
                <w:rFonts w:cs="Arial"/>
              </w:rPr>
            </w:pPr>
          </w:p>
        </w:tc>
      </w:tr>
      <w:tr w:rsidR="003B61AF" w:rsidRPr="0033492E" w14:paraId="049CDF23" w14:textId="77777777" w:rsidTr="003702B1">
        <w:tc>
          <w:tcPr>
            <w:tcW w:w="866" w:type="dxa"/>
          </w:tcPr>
          <w:p w14:paraId="39996156" w14:textId="77777777" w:rsidR="003B61AF" w:rsidRPr="0033492E" w:rsidRDefault="003B61AF" w:rsidP="003702B1">
            <w:pPr>
              <w:jc w:val="both"/>
              <w:rPr>
                <w:rFonts w:cs="Arial"/>
              </w:rPr>
            </w:pPr>
            <w:r w:rsidRPr="0033492E">
              <w:rPr>
                <w:rFonts w:cs="Arial"/>
              </w:rPr>
              <w:t>3.1</w:t>
            </w:r>
          </w:p>
        </w:tc>
        <w:tc>
          <w:tcPr>
            <w:tcW w:w="10611" w:type="dxa"/>
          </w:tcPr>
          <w:p w14:paraId="4C37E241" w14:textId="77777777" w:rsidR="003B61AF" w:rsidRPr="0033492E" w:rsidRDefault="003B61AF" w:rsidP="003702B1">
            <w:pPr>
              <w:jc w:val="both"/>
              <w:rPr>
                <w:rFonts w:cs="Arial"/>
              </w:rPr>
            </w:pPr>
            <w:r w:rsidRPr="0033492E">
              <w:rPr>
                <w:rFonts w:cs="Arial"/>
              </w:rPr>
              <w:t>The Quality Assurance Framework Plan on a Page</w:t>
            </w:r>
          </w:p>
        </w:tc>
        <w:tc>
          <w:tcPr>
            <w:tcW w:w="2552" w:type="dxa"/>
          </w:tcPr>
          <w:p w14:paraId="16EFB26E" w14:textId="77777777" w:rsidR="003B61AF" w:rsidRPr="0033492E" w:rsidRDefault="003B61AF" w:rsidP="003702B1">
            <w:pPr>
              <w:jc w:val="both"/>
              <w:rPr>
                <w:rFonts w:cs="Arial"/>
              </w:rPr>
            </w:pPr>
          </w:p>
        </w:tc>
      </w:tr>
      <w:tr w:rsidR="003B61AF" w:rsidRPr="0033492E" w14:paraId="5D9DD32D" w14:textId="77777777" w:rsidTr="003702B1">
        <w:tc>
          <w:tcPr>
            <w:tcW w:w="866" w:type="dxa"/>
          </w:tcPr>
          <w:p w14:paraId="1128E589" w14:textId="77777777" w:rsidR="003B61AF" w:rsidRPr="0033492E" w:rsidRDefault="003B61AF" w:rsidP="003702B1">
            <w:pPr>
              <w:jc w:val="both"/>
              <w:rPr>
                <w:rFonts w:cs="Arial"/>
              </w:rPr>
            </w:pPr>
            <w:r w:rsidRPr="0033492E">
              <w:rPr>
                <w:rFonts w:cs="Arial"/>
              </w:rPr>
              <w:t>3.2</w:t>
            </w:r>
          </w:p>
        </w:tc>
        <w:tc>
          <w:tcPr>
            <w:tcW w:w="10611" w:type="dxa"/>
          </w:tcPr>
          <w:p w14:paraId="68FA6580" w14:textId="77777777" w:rsidR="003B61AF" w:rsidRPr="0033492E" w:rsidRDefault="003B61AF" w:rsidP="003702B1">
            <w:pPr>
              <w:jc w:val="both"/>
              <w:rPr>
                <w:rFonts w:cs="Arial"/>
              </w:rPr>
            </w:pPr>
            <w:r w:rsidRPr="0033492E">
              <w:rPr>
                <w:rFonts w:cs="Arial"/>
              </w:rPr>
              <w:t>Component Parts of the Quality Assurance Framework</w:t>
            </w:r>
          </w:p>
        </w:tc>
        <w:tc>
          <w:tcPr>
            <w:tcW w:w="2552" w:type="dxa"/>
          </w:tcPr>
          <w:p w14:paraId="6914CA32" w14:textId="77777777" w:rsidR="003B61AF" w:rsidRPr="0033492E" w:rsidRDefault="003B61AF" w:rsidP="003702B1">
            <w:pPr>
              <w:jc w:val="both"/>
              <w:rPr>
                <w:rFonts w:cs="Arial"/>
              </w:rPr>
            </w:pPr>
          </w:p>
        </w:tc>
      </w:tr>
      <w:tr w:rsidR="003B61AF" w:rsidRPr="0033492E" w14:paraId="0FAA3C80" w14:textId="77777777" w:rsidTr="003702B1">
        <w:tc>
          <w:tcPr>
            <w:tcW w:w="866" w:type="dxa"/>
          </w:tcPr>
          <w:p w14:paraId="0ABB5E96" w14:textId="77777777" w:rsidR="003B61AF" w:rsidRPr="0033492E" w:rsidRDefault="003B61AF" w:rsidP="003702B1">
            <w:pPr>
              <w:jc w:val="both"/>
              <w:rPr>
                <w:rFonts w:cs="Arial"/>
              </w:rPr>
            </w:pPr>
            <w:r w:rsidRPr="0033492E">
              <w:rPr>
                <w:rFonts w:cs="Arial"/>
              </w:rPr>
              <w:t>3.2.1</w:t>
            </w:r>
          </w:p>
        </w:tc>
        <w:tc>
          <w:tcPr>
            <w:tcW w:w="10611" w:type="dxa"/>
          </w:tcPr>
          <w:p w14:paraId="51284FEC" w14:textId="77777777" w:rsidR="003B61AF" w:rsidRPr="0033492E" w:rsidRDefault="003B61AF" w:rsidP="003702B1">
            <w:pPr>
              <w:jc w:val="both"/>
              <w:rPr>
                <w:rFonts w:cs="Arial"/>
              </w:rPr>
            </w:pPr>
            <w:r w:rsidRPr="0033492E">
              <w:rPr>
                <w:rFonts w:cs="Arial"/>
              </w:rPr>
              <w:t>Independent Scrutiny</w:t>
            </w:r>
          </w:p>
        </w:tc>
        <w:tc>
          <w:tcPr>
            <w:tcW w:w="2552" w:type="dxa"/>
          </w:tcPr>
          <w:p w14:paraId="128EE9C1" w14:textId="77777777" w:rsidR="003B61AF" w:rsidRPr="0033492E" w:rsidRDefault="003B61AF" w:rsidP="003702B1">
            <w:pPr>
              <w:jc w:val="both"/>
              <w:rPr>
                <w:rFonts w:cs="Arial"/>
              </w:rPr>
            </w:pPr>
          </w:p>
        </w:tc>
      </w:tr>
      <w:tr w:rsidR="003B61AF" w:rsidRPr="0033492E" w14:paraId="26743320" w14:textId="77777777" w:rsidTr="003702B1">
        <w:tc>
          <w:tcPr>
            <w:tcW w:w="866" w:type="dxa"/>
          </w:tcPr>
          <w:p w14:paraId="10DFB47F" w14:textId="77777777" w:rsidR="003B61AF" w:rsidRPr="0033492E" w:rsidRDefault="003B61AF" w:rsidP="003702B1">
            <w:pPr>
              <w:jc w:val="both"/>
              <w:rPr>
                <w:rFonts w:cs="Arial"/>
              </w:rPr>
            </w:pPr>
            <w:r w:rsidRPr="0033492E">
              <w:rPr>
                <w:rFonts w:cs="Arial"/>
              </w:rPr>
              <w:t>3.2.2</w:t>
            </w:r>
          </w:p>
        </w:tc>
        <w:tc>
          <w:tcPr>
            <w:tcW w:w="10611" w:type="dxa"/>
          </w:tcPr>
          <w:p w14:paraId="711C363D" w14:textId="77777777" w:rsidR="003B61AF" w:rsidRPr="0033492E" w:rsidRDefault="003B61AF" w:rsidP="003702B1">
            <w:pPr>
              <w:jc w:val="both"/>
              <w:rPr>
                <w:rFonts w:cs="Arial"/>
              </w:rPr>
            </w:pPr>
            <w:r w:rsidRPr="0033492E">
              <w:rPr>
                <w:rFonts w:cs="Arial"/>
              </w:rPr>
              <w:t>Inspections and Peer Review</w:t>
            </w:r>
          </w:p>
        </w:tc>
        <w:tc>
          <w:tcPr>
            <w:tcW w:w="2552" w:type="dxa"/>
          </w:tcPr>
          <w:p w14:paraId="6259B4A6" w14:textId="77777777" w:rsidR="003B61AF" w:rsidRPr="0033492E" w:rsidRDefault="003B61AF" w:rsidP="003702B1">
            <w:pPr>
              <w:jc w:val="both"/>
              <w:rPr>
                <w:rFonts w:cs="Arial"/>
              </w:rPr>
            </w:pPr>
          </w:p>
        </w:tc>
      </w:tr>
      <w:tr w:rsidR="003B61AF" w:rsidRPr="0033492E" w14:paraId="4C4D5D39" w14:textId="77777777" w:rsidTr="003702B1">
        <w:tc>
          <w:tcPr>
            <w:tcW w:w="866" w:type="dxa"/>
          </w:tcPr>
          <w:p w14:paraId="52DA1EE7" w14:textId="77777777" w:rsidR="003B61AF" w:rsidRPr="0033492E" w:rsidRDefault="003B61AF" w:rsidP="003702B1">
            <w:pPr>
              <w:jc w:val="both"/>
              <w:rPr>
                <w:rFonts w:cs="Arial"/>
              </w:rPr>
            </w:pPr>
            <w:r w:rsidRPr="0033492E">
              <w:rPr>
                <w:rFonts w:cs="Arial"/>
              </w:rPr>
              <w:t>3.2.3</w:t>
            </w:r>
          </w:p>
        </w:tc>
        <w:tc>
          <w:tcPr>
            <w:tcW w:w="10611" w:type="dxa"/>
          </w:tcPr>
          <w:p w14:paraId="14E05A50" w14:textId="77777777" w:rsidR="003B61AF" w:rsidRPr="0033492E" w:rsidRDefault="003B61AF" w:rsidP="003702B1">
            <w:pPr>
              <w:jc w:val="both"/>
              <w:rPr>
                <w:rFonts w:cs="Arial"/>
              </w:rPr>
            </w:pPr>
            <w:r w:rsidRPr="0033492E">
              <w:rPr>
                <w:rFonts w:cs="Arial"/>
              </w:rPr>
              <w:t>The Voice of Children, Young People, Families and Practitioners</w:t>
            </w:r>
          </w:p>
        </w:tc>
        <w:tc>
          <w:tcPr>
            <w:tcW w:w="2552" w:type="dxa"/>
          </w:tcPr>
          <w:p w14:paraId="7DF57318" w14:textId="77777777" w:rsidR="003B61AF" w:rsidRPr="0033492E" w:rsidRDefault="003B61AF" w:rsidP="003702B1">
            <w:pPr>
              <w:jc w:val="both"/>
              <w:rPr>
                <w:rFonts w:cs="Arial"/>
              </w:rPr>
            </w:pPr>
          </w:p>
        </w:tc>
      </w:tr>
      <w:tr w:rsidR="003B61AF" w:rsidRPr="0033492E" w14:paraId="3545994A" w14:textId="77777777" w:rsidTr="003702B1">
        <w:tc>
          <w:tcPr>
            <w:tcW w:w="866" w:type="dxa"/>
          </w:tcPr>
          <w:p w14:paraId="4EFE3723" w14:textId="77777777" w:rsidR="003B61AF" w:rsidRPr="0033492E" w:rsidRDefault="003B61AF" w:rsidP="003702B1">
            <w:pPr>
              <w:jc w:val="both"/>
              <w:rPr>
                <w:rFonts w:cs="Arial"/>
              </w:rPr>
            </w:pPr>
            <w:r w:rsidRPr="0033492E">
              <w:rPr>
                <w:rFonts w:cs="Arial"/>
              </w:rPr>
              <w:t>3.2.4</w:t>
            </w:r>
          </w:p>
        </w:tc>
        <w:tc>
          <w:tcPr>
            <w:tcW w:w="10611" w:type="dxa"/>
          </w:tcPr>
          <w:p w14:paraId="099614FB" w14:textId="77777777" w:rsidR="003B61AF" w:rsidRPr="0033492E" w:rsidRDefault="003B61AF" w:rsidP="003702B1">
            <w:pPr>
              <w:jc w:val="both"/>
              <w:rPr>
                <w:rFonts w:cs="Arial"/>
              </w:rPr>
            </w:pPr>
            <w:r w:rsidRPr="0033492E">
              <w:rPr>
                <w:rFonts w:cs="Arial"/>
              </w:rPr>
              <w:t>Rapid Reviews, Child Safeguarding Practice Reviews and Child Deaths</w:t>
            </w:r>
          </w:p>
        </w:tc>
        <w:tc>
          <w:tcPr>
            <w:tcW w:w="2552" w:type="dxa"/>
          </w:tcPr>
          <w:p w14:paraId="5DAF9DCD" w14:textId="77777777" w:rsidR="003B61AF" w:rsidRPr="0033492E" w:rsidRDefault="003B61AF" w:rsidP="003702B1">
            <w:pPr>
              <w:jc w:val="both"/>
              <w:rPr>
                <w:rFonts w:cs="Arial"/>
              </w:rPr>
            </w:pPr>
          </w:p>
        </w:tc>
      </w:tr>
      <w:tr w:rsidR="003B61AF" w:rsidRPr="0033492E" w14:paraId="7EAE940B" w14:textId="77777777" w:rsidTr="003702B1">
        <w:tc>
          <w:tcPr>
            <w:tcW w:w="866" w:type="dxa"/>
          </w:tcPr>
          <w:p w14:paraId="4A16813A" w14:textId="77777777" w:rsidR="003B61AF" w:rsidRPr="0033492E" w:rsidRDefault="003B61AF" w:rsidP="003702B1">
            <w:pPr>
              <w:jc w:val="both"/>
              <w:rPr>
                <w:rFonts w:cs="Arial"/>
              </w:rPr>
            </w:pPr>
            <w:r w:rsidRPr="0033492E">
              <w:rPr>
                <w:rFonts w:cs="Arial"/>
              </w:rPr>
              <w:lastRenderedPageBreak/>
              <w:t>3.2.5</w:t>
            </w:r>
          </w:p>
        </w:tc>
        <w:tc>
          <w:tcPr>
            <w:tcW w:w="10611" w:type="dxa"/>
          </w:tcPr>
          <w:p w14:paraId="5C6863A3" w14:textId="77777777" w:rsidR="003B61AF" w:rsidRPr="0033492E" w:rsidRDefault="003B61AF" w:rsidP="003702B1">
            <w:pPr>
              <w:jc w:val="both"/>
              <w:rPr>
                <w:rFonts w:cs="Arial"/>
              </w:rPr>
            </w:pPr>
            <w:r w:rsidRPr="0033492E">
              <w:rPr>
                <w:rFonts w:cs="Arial"/>
              </w:rPr>
              <w:t>Single-Agency Audits and Self-Assessment</w:t>
            </w:r>
          </w:p>
        </w:tc>
        <w:tc>
          <w:tcPr>
            <w:tcW w:w="2552" w:type="dxa"/>
          </w:tcPr>
          <w:p w14:paraId="2BC34EB1" w14:textId="77777777" w:rsidR="003B61AF" w:rsidRPr="0033492E" w:rsidRDefault="003B61AF" w:rsidP="003702B1">
            <w:pPr>
              <w:jc w:val="both"/>
              <w:rPr>
                <w:rFonts w:cs="Arial"/>
              </w:rPr>
            </w:pPr>
          </w:p>
        </w:tc>
      </w:tr>
      <w:tr w:rsidR="003B61AF" w:rsidRPr="0033492E" w14:paraId="35271F16" w14:textId="77777777" w:rsidTr="003702B1">
        <w:tc>
          <w:tcPr>
            <w:tcW w:w="866" w:type="dxa"/>
          </w:tcPr>
          <w:p w14:paraId="0A726F99" w14:textId="77777777" w:rsidR="003B61AF" w:rsidRPr="0033492E" w:rsidRDefault="003B61AF" w:rsidP="003702B1">
            <w:pPr>
              <w:jc w:val="both"/>
              <w:rPr>
                <w:rFonts w:cs="Arial"/>
              </w:rPr>
            </w:pPr>
            <w:r w:rsidRPr="0033492E">
              <w:rPr>
                <w:rFonts w:cs="Arial"/>
              </w:rPr>
              <w:t>3.2.6</w:t>
            </w:r>
          </w:p>
        </w:tc>
        <w:tc>
          <w:tcPr>
            <w:tcW w:w="10611" w:type="dxa"/>
          </w:tcPr>
          <w:p w14:paraId="632FEEF6" w14:textId="77777777" w:rsidR="003B61AF" w:rsidRPr="0033492E" w:rsidRDefault="003B61AF" w:rsidP="003702B1">
            <w:pPr>
              <w:jc w:val="both"/>
              <w:rPr>
                <w:rFonts w:cs="Arial"/>
              </w:rPr>
            </w:pPr>
            <w:r w:rsidRPr="0033492E">
              <w:rPr>
                <w:rFonts w:cs="Arial"/>
              </w:rPr>
              <w:t>Multi-Agency Audits</w:t>
            </w:r>
          </w:p>
        </w:tc>
        <w:tc>
          <w:tcPr>
            <w:tcW w:w="2552" w:type="dxa"/>
          </w:tcPr>
          <w:p w14:paraId="40EF3DEA" w14:textId="77777777" w:rsidR="003B61AF" w:rsidRPr="0033492E" w:rsidRDefault="003B61AF" w:rsidP="003702B1">
            <w:pPr>
              <w:jc w:val="both"/>
              <w:rPr>
                <w:rFonts w:cs="Arial"/>
              </w:rPr>
            </w:pPr>
          </w:p>
        </w:tc>
      </w:tr>
      <w:tr w:rsidR="003B61AF" w:rsidRPr="0033492E" w14:paraId="60160335" w14:textId="77777777" w:rsidTr="003702B1">
        <w:tc>
          <w:tcPr>
            <w:tcW w:w="866" w:type="dxa"/>
          </w:tcPr>
          <w:p w14:paraId="38E06A1B" w14:textId="77777777" w:rsidR="003B61AF" w:rsidRPr="0033492E" w:rsidRDefault="003B61AF" w:rsidP="003702B1">
            <w:pPr>
              <w:jc w:val="both"/>
              <w:rPr>
                <w:rFonts w:cs="Arial"/>
              </w:rPr>
            </w:pPr>
            <w:r w:rsidRPr="0033492E">
              <w:rPr>
                <w:rFonts w:cs="Arial"/>
              </w:rPr>
              <w:t>3.2.7</w:t>
            </w:r>
          </w:p>
        </w:tc>
        <w:tc>
          <w:tcPr>
            <w:tcW w:w="10611" w:type="dxa"/>
          </w:tcPr>
          <w:p w14:paraId="145362DB" w14:textId="77777777" w:rsidR="003B61AF" w:rsidRPr="0033492E" w:rsidRDefault="003B61AF" w:rsidP="003702B1">
            <w:pPr>
              <w:jc w:val="both"/>
              <w:rPr>
                <w:rFonts w:cs="Arial"/>
              </w:rPr>
            </w:pPr>
            <w:r w:rsidRPr="0033492E">
              <w:rPr>
                <w:rFonts w:cs="Arial"/>
              </w:rPr>
              <w:t>Multi-Agency Self-Assessment / JTAI Preparation</w:t>
            </w:r>
          </w:p>
        </w:tc>
        <w:tc>
          <w:tcPr>
            <w:tcW w:w="2552" w:type="dxa"/>
          </w:tcPr>
          <w:p w14:paraId="5E042540" w14:textId="77777777" w:rsidR="003B61AF" w:rsidRPr="0033492E" w:rsidRDefault="003B61AF" w:rsidP="003702B1">
            <w:pPr>
              <w:jc w:val="both"/>
              <w:rPr>
                <w:rFonts w:cs="Arial"/>
              </w:rPr>
            </w:pPr>
          </w:p>
        </w:tc>
      </w:tr>
      <w:tr w:rsidR="003B61AF" w:rsidRPr="0033492E" w14:paraId="483CFDB9" w14:textId="77777777" w:rsidTr="003702B1">
        <w:tc>
          <w:tcPr>
            <w:tcW w:w="866" w:type="dxa"/>
          </w:tcPr>
          <w:p w14:paraId="4785E4DD" w14:textId="77777777" w:rsidR="003B61AF" w:rsidRPr="0033492E" w:rsidRDefault="003B61AF" w:rsidP="003702B1">
            <w:pPr>
              <w:jc w:val="both"/>
              <w:rPr>
                <w:rFonts w:cs="Arial"/>
              </w:rPr>
            </w:pPr>
            <w:r w:rsidRPr="0033492E">
              <w:rPr>
                <w:rFonts w:cs="Arial"/>
              </w:rPr>
              <w:t>3.2.8</w:t>
            </w:r>
          </w:p>
        </w:tc>
        <w:tc>
          <w:tcPr>
            <w:tcW w:w="10611" w:type="dxa"/>
          </w:tcPr>
          <w:p w14:paraId="76A9DF9A" w14:textId="77777777" w:rsidR="003B61AF" w:rsidRPr="0033492E" w:rsidRDefault="003B61AF" w:rsidP="003702B1">
            <w:pPr>
              <w:jc w:val="both"/>
              <w:rPr>
                <w:rFonts w:cs="Arial"/>
              </w:rPr>
            </w:pPr>
            <w:r w:rsidRPr="0033492E">
              <w:rPr>
                <w:rFonts w:cs="Arial"/>
              </w:rPr>
              <w:t>Compliments and Complaints</w:t>
            </w:r>
          </w:p>
        </w:tc>
        <w:tc>
          <w:tcPr>
            <w:tcW w:w="2552" w:type="dxa"/>
          </w:tcPr>
          <w:p w14:paraId="6DF417AB" w14:textId="77777777" w:rsidR="003B61AF" w:rsidRPr="0033492E" w:rsidRDefault="003B61AF" w:rsidP="003702B1">
            <w:pPr>
              <w:jc w:val="both"/>
              <w:rPr>
                <w:rFonts w:cs="Arial"/>
              </w:rPr>
            </w:pPr>
          </w:p>
        </w:tc>
      </w:tr>
      <w:tr w:rsidR="003B61AF" w:rsidRPr="0033492E" w14:paraId="56831E8B" w14:textId="77777777" w:rsidTr="003702B1">
        <w:tc>
          <w:tcPr>
            <w:tcW w:w="866" w:type="dxa"/>
          </w:tcPr>
          <w:p w14:paraId="66DE6CC2" w14:textId="77777777" w:rsidR="003B61AF" w:rsidRPr="0033492E" w:rsidRDefault="003B61AF" w:rsidP="003702B1">
            <w:pPr>
              <w:jc w:val="both"/>
              <w:rPr>
                <w:rFonts w:cs="Arial"/>
              </w:rPr>
            </w:pPr>
            <w:r w:rsidRPr="0033492E">
              <w:rPr>
                <w:rFonts w:cs="Arial"/>
              </w:rPr>
              <w:t>3.2.9</w:t>
            </w:r>
          </w:p>
        </w:tc>
        <w:tc>
          <w:tcPr>
            <w:tcW w:w="10611" w:type="dxa"/>
          </w:tcPr>
          <w:p w14:paraId="7DFF4469" w14:textId="77777777" w:rsidR="003B61AF" w:rsidRPr="0033492E" w:rsidRDefault="003B61AF" w:rsidP="003702B1">
            <w:pPr>
              <w:jc w:val="both"/>
              <w:rPr>
                <w:rFonts w:cs="Arial"/>
              </w:rPr>
            </w:pPr>
            <w:r w:rsidRPr="0033492E">
              <w:rPr>
                <w:rFonts w:cs="Arial"/>
              </w:rPr>
              <w:t>Annual Reports</w:t>
            </w:r>
          </w:p>
        </w:tc>
        <w:tc>
          <w:tcPr>
            <w:tcW w:w="2552" w:type="dxa"/>
          </w:tcPr>
          <w:p w14:paraId="44F06C9A" w14:textId="77777777" w:rsidR="003B61AF" w:rsidRPr="0033492E" w:rsidRDefault="003B61AF" w:rsidP="003702B1">
            <w:pPr>
              <w:jc w:val="both"/>
              <w:rPr>
                <w:rFonts w:cs="Arial"/>
              </w:rPr>
            </w:pPr>
          </w:p>
        </w:tc>
      </w:tr>
      <w:tr w:rsidR="003B61AF" w:rsidRPr="0033492E" w14:paraId="1A9DF952" w14:textId="77777777" w:rsidTr="003702B1">
        <w:tc>
          <w:tcPr>
            <w:tcW w:w="866" w:type="dxa"/>
          </w:tcPr>
          <w:p w14:paraId="7F37A916" w14:textId="77777777" w:rsidR="003B61AF" w:rsidRPr="0033492E" w:rsidRDefault="003B61AF" w:rsidP="003702B1">
            <w:pPr>
              <w:jc w:val="both"/>
              <w:rPr>
                <w:rFonts w:cs="Arial"/>
              </w:rPr>
            </w:pPr>
            <w:r w:rsidRPr="0033492E">
              <w:rPr>
                <w:rFonts w:cs="Arial"/>
              </w:rPr>
              <w:t>3.2.10</w:t>
            </w:r>
          </w:p>
        </w:tc>
        <w:tc>
          <w:tcPr>
            <w:tcW w:w="10611" w:type="dxa"/>
          </w:tcPr>
          <w:p w14:paraId="155EB518" w14:textId="77777777" w:rsidR="003B61AF" w:rsidRPr="0033492E" w:rsidRDefault="003B61AF" w:rsidP="003702B1">
            <w:pPr>
              <w:jc w:val="both"/>
              <w:rPr>
                <w:rFonts w:cs="Arial"/>
              </w:rPr>
            </w:pPr>
            <w:r w:rsidRPr="0033492E">
              <w:rPr>
                <w:rFonts w:cs="Arial"/>
              </w:rPr>
              <w:t xml:space="preserve">Insights and Learning from Relevant Strategic Forums </w:t>
            </w:r>
          </w:p>
        </w:tc>
        <w:tc>
          <w:tcPr>
            <w:tcW w:w="2552" w:type="dxa"/>
          </w:tcPr>
          <w:p w14:paraId="6D56162F" w14:textId="77777777" w:rsidR="003B61AF" w:rsidRPr="0033492E" w:rsidRDefault="003B61AF" w:rsidP="003702B1">
            <w:pPr>
              <w:jc w:val="both"/>
              <w:rPr>
                <w:rFonts w:cs="Arial"/>
              </w:rPr>
            </w:pPr>
          </w:p>
        </w:tc>
      </w:tr>
      <w:tr w:rsidR="003B61AF" w:rsidRPr="0033492E" w14:paraId="683AE18B" w14:textId="77777777" w:rsidTr="003702B1">
        <w:tc>
          <w:tcPr>
            <w:tcW w:w="866" w:type="dxa"/>
          </w:tcPr>
          <w:p w14:paraId="39727629" w14:textId="77777777" w:rsidR="003B61AF" w:rsidRPr="0033492E" w:rsidRDefault="003B61AF" w:rsidP="003702B1">
            <w:pPr>
              <w:jc w:val="both"/>
              <w:rPr>
                <w:rFonts w:cs="Arial"/>
              </w:rPr>
            </w:pPr>
            <w:r w:rsidRPr="0033492E">
              <w:rPr>
                <w:rFonts w:cs="Arial"/>
              </w:rPr>
              <w:t>3.2.11</w:t>
            </w:r>
          </w:p>
        </w:tc>
        <w:tc>
          <w:tcPr>
            <w:tcW w:w="10611" w:type="dxa"/>
          </w:tcPr>
          <w:p w14:paraId="772BE5A6" w14:textId="77777777" w:rsidR="003B61AF" w:rsidRPr="0033492E" w:rsidRDefault="003B61AF" w:rsidP="003702B1">
            <w:pPr>
              <w:jc w:val="both"/>
              <w:rPr>
                <w:rFonts w:cs="Arial"/>
              </w:rPr>
            </w:pPr>
            <w:r w:rsidRPr="0033492E">
              <w:rPr>
                <w:rFonts w:cs="Arial"/>
              </w:rPr>
              <w:t>Escalations</w:t>
            </w:r>
          </w:p>
        </w:tc>
        <w:tc>
          <w:tcPr>
            <w:tcW w:w="2552" w:type="dxa"/>
          </w:tcPr>
          <w:p w14:paraId="6A15FA94" w14:textId="77777777" w:rsidR="003B61AF" w:rsidRPr="0033492E" w:rsidRDefault="003B61AF" w:rsidP="003702B1">
            <w:pPr>
              <w:jc w:val="both"/>
              <w:rPr>
                <w:rFonts w:cs="Arial"/>
              </w:rPr>
            </w:pPr>
          </w:p>
        </w:tc>
      </w:tr>
      <w:tr w:rsidR="003B61AF" w:rsidRPr="0033492E" w14:paraId="2D66805B" w14:textId="77777777" w:rsidTr="003702B1">
        <w:tc>
          <w:tcPr>
            <w:tcW w:w="866" w:type="dxa"/>
          </w:tcPr>
          <w:p w14:paraId="35EB9346" w14:textId="77777777" w:rsidR="003B61AF" w:rsidRPr="0033492E" w:rsidRDefault="003B61AF" w:rsidP="003702B1">
            <w:pPr>
              <w:jc w:val="both"/>
              <w:rPr>
                <w:rFonts w:cs="Arial"/>
              </w:rPr>
            </w:pPr>
            <w:r w:rsidRPr="0033492E">
              <w:rPr>
                <w:rFonts w:cs="Arial"/>
              </w:rPr>
              <w:t>3.2.12</w:t>
            </w:r>
          </w:p>
        </w:tc>
        <w:tc>
          <w:tcPr>
            <w:tcW w:w="10611" w:type="dxa"/>
          </w:tcPr>
          <w:p w14:paraId="297DAEFC" w14:textId="77777777" w:rsidR="003B61AF" w:rsidRPr="0033492E" w:rsidRDefault="003B61AF" w:rsidP="003702B1">
            <w:pPr>
              <w:jc w:val="both"/>
              <w:rPr>
                <w:rFonts w:cs="Arial"/>
              </w:rPr>
            </w:pPr>
            <w:r w:rsidRPr="0033492E">
              <w:rPr>
                <w:rFonts w:cs="Arial"/>
              </w:rPr>
              <w:t>Front Line Visits / Practice Observations</w:t>
            </w:r>
          </w:p>
        </w:tc>
        <w:tc>
          <w:tcPr>
            <w:tcW w:w="2552" w:type="dxa"/>
          </w:tcPr>
          <w:p w14:paraId="55AEC91F" w14:textId="77777777" w:rsidR="003B61AF" w:rsidRPr="0033492E" w:rsidRDefault="003B61AF" w:rsidP="003702B1">
            <w:pPr>
              <w:jc w:val="both"/>
              <w:rPr>
                <w:rFonts w:cs="Arial"/>
              </w:rPr>
            </w:pPr>
          </w:p>
        </w:tc>
      </w:tr>
      <w:tr w:rsidR="003B61AF" w:rsidRPr="0033492E" w14:paraId="25028D7A" w14:textId="77777777" w:rsidTr="003702B1">
        <w:tc>
          <w:tcPr>
            <w:tcW w:w="866" w:type="dxa"/>
          </w:tcPr>
          <w:p w14:paraId="5056F195" w14:textId="77777777" w:rsidR="003B61AF" w:rsidRPr="0033492E" w:rsidRDefault="003B61AF" w:rsidP="003702B1">
            <w:pPr>
              <w:jc w:val="both"/>
              <w:rPr>
                <w:rFonts w:cs="Arial"/>
              </w:rPr>
            </w:pPr>
            <w:r w:rsidRPr="0033492E">
              <w:rPr>
                <w:rFonts w:cs="Arial"/>
              </w:rPr>
              <w:t>3.2.13</w:t>
            </w:r>
          </w:p>
        </w:tc>
        <w:tc>
          <w:tcPr>
            <w:tcW w:w="10611" w:type="dxa"/>
          </w:tcPr>
          <w:p w14:paraId="327EC8C2" w14:textId="77777777" w:rsidR="003B61AF" w:rsidRPr="0033492E" w:rsidRDefault="003B61AF" w:rsidP="003702B1">
            <w:pPr>
              <w:jc w:val="both"/>
              <w:rPr>
                <w:rFonts w:cs="Arial"/>
              </w:rPr>
            </w:pPr>
            <w:r w:rsidRPr="0033492E">
              <w:rPr>
                <w:rFonts w:cs="Arial"/>
              </w:rPr>
              <w:t>Performance Framework (Data Sets)</w:t>
            </w:r>
          </w:p>
        </w:tc>
        <w:tc>
          <w:tcPr>
            <w:tcW w:w="2552" w:type="dxa"/>
          </w:tcPr>
          <w:p w14:paraId="44E875F8" w14:textId="77777777" w:rsidR="003B61AF" w:rsidRPr="0033492E" w:rsidRDefault="003B61AF" w:rsidP="003702B1">
            <w:pPr>
              <w:jc w:val="both"/>
              <w:rPr>
                <w:rFonts w:cs="Arial"/>
              </w:rPr>
            </w:pPr>
          </w:p>
        </w:tc>
      </w:tr>
      <w:tr w:rsidR="003B61AF" w:rsidRPr="005C587F" w14:paraId="4BE1C6C1" w14:textId="77777777" w:rsidTr="003702B1">
        <w:tc>
          <w:tcPr>
            <w:tcW w:w="866" w:type="dxa"/>
          </w:tcPr>
          <w:p w14:paraId="6DFA47C0" w14:textId="77777777" w:rsidR="003B61AF" w:rsidRPr="005C587F" w:rsidRDefault="003B61AF" w:rsidP="003702B1">
            <w:pPr>
              <w:jc w:val="both"/>
              <w:rPr>
                <w:rFonts w:cs="Arial"/>
              </w:rPr>
            </w:pPr>
          </w:p>
        </w:tc>
        <w:tc>
          <w:tcPr>
            <w:tcW w:w="10611" w:type="dxa"/>
          </w:tcPr>
          <w:p w14:paraId="359F8710" w14:textId="77777777" w:rsidR="003B61AF" w:rsidRPr="005C587F" w:rsidRDefault="003B61AF" w:rsidP="003702B1">
            <w:pPr>
              <w:jc w:val="both"/>
              <w:rPr>
                <w:rFonts w:cs="Arial"/>
              </w:rPr>
            </w:pPr>
          </w:p>
        </w:tc>
        <w:tc>
          <w:tcPr>
            <w:tcW w:w="2552" w:type="dxa"/>
          </w:tcPr>
          <w:p w14:paraId="440D4375" w14:textId="77777777" w:rsidR="003B61AF" w:rsidRPr="005C587F" w:rsidRDefault="003B61AF" w:rsidP="003702B1">
            <w:pPr>
              <w:jc w:val="both"/>
              <w:rPr>
                <w:rFonts w:cs="Arial"/>
              </w:rPr>
            </w:pPr>
          </w:p>
        </w:tc>
      </w:tr>
      <w:tr w:rsidR="003B61AF" w:rsidRPr="005C587F" w14:paraId="1EA59E98" w14:textId="77777777" w:rsidTr="003702B1">
        <w:tc>
          <w:tcPr>
            <w:tcW w:w="866" w:type="dxa"/>
            <w:shd w:val="clear" w:color="auto" w:fill="FFC000"/>
          </w:tcPr>
          <w:p w14:paraId="2F92BF7E" w14:textId="77777777" w:rsidR="003B61AF" w:rsidRPr="005C587F" w:rsidRDefault="003B61AF" w:rsidP="003702B1">
            <w:pPr>
              <w:jc w:val="both"/>
              <w:rPr>
                <w:rFonts w:cs="Arial"/>
                <w:b/>
                <w:bCs/>
              </w:rPr>
            </w:pPr>
            <w:r>
              <w:rPr>
                <w:rFonts w:cs="Arial"/>
                <w:b/>
                <w:bCs/>
              </w:rPr>
              <w:t>4</w:t>
            </w:r>
          </w:p>
        </w:tc>
        <w:tc>
          <w:tcPr>
            <w:tcW w:w="10611" w:type="dxa"/>
            <w:shd w:val="clear" w:color="auto" w:fill="FFC000"/>
          </w:tcPr>
          <w:p w14:paraId="2BC91566" w14:textId="77777777" w:rsidR="003B61AF" w:rsidRPr="005C587F" w:rsidRDefault="003B61AF" w:rsidP="003702B1">
            <w:pPr>
              <w:jc w:val="both"/>
              <w:rPr>
                <w:rFonts w:cs="Arial"/>
                <w:b/>
                <w:bCs/>
              </w:rPr>
            </w:pPr>
            <w:r w:rsidRPr="005C587F">
              <w:rPr>
                <w:rFonts w:cs="Arial"/>
                <w:b/>
                <w:bCs/>
              </w:rPr>
              <w:t xml:space="preserve">PART </w:t>
            </w:r>
            <w:r>
              <w:rPr>
                <w:rFonts w:cs="Arial"/>
                <w:b/>
                <w:bCs/>
              </w:rPr>
              <w:t xml:space="preserve">4 - </w:t>
            </w:r>
            <w:r w:rsidRPr="005C587F">
              <w:rPr>
                <w:rFonts w:cs="Arial"/>
                <w:b/>
                <w:bCs/>
              </w:rPr>
              <w:t>Learning Loops</w:t>
            </w:r>
          </w:p>
        </w:tc>
        <w:tc>
          <w:tcPr>
            <w:tcW w:w="2552" w:type="dxa"/>
            <w:shd w:val="clear" w:color="auto" w:fill="FFC000"/>
          </w:tcPr>
          <w:p w14:paraId="5C46AE9D" w14:textId="77777777" w:rsidR="003B61AF" w:rsidRPr="005C587F" w:rsidRDefault="003B61AF" w:rsidP="003702B1">
            <w:pPr>
              <w:jc w:val="both"/>
              <w:rPr>
                <w:rFonts w:cs="Arial"/>
              </w:rPr>
            </w:pPr>
          </w:p>
        </w:tc>
      </w:tr>
      <w:tr w:rsidR="003B61AF" w:rsidRPr="0065025B" w14:paraId="3BEF42A8" w14:textId="77777777" w:rsidTr="003702B1">
        <w:tc>
          <w:tcPr>
            <w:tcW w:w="866" w:type="dxa"/>
          </w:tcPr>
          <w:p w14:paraId="52C1F3BA" w14:textId="77777777" w:rsidR="003B61AF" w:rsidRPr="0065025B" w:rsidRDefault="003B61AF" w:rsidP="003702B1">
            <w:pPr>
              <w:jc w:val="both"/>
              <w:rPr>
                <w:rFonts w:cs="Arial"/>
              </w:rPr>
            </w:pPr>
            <w:r w:rsidRPr="0065025B">
              <w:rPr>
                <w:rFonts w:cs="Arial"/>
              </w:rPr>
              <w:t>4.1</w:t>
            </w:r>
          </w:p>
        </w:tc>
        <w:tc>
          <w:tcPr>
            <w:tcW w:w="10611" w:type="dxa"/>
          </w:tcPr>
          <w:p w14:paraId="75AFFD7C" w14:textId="77777777" w:rsidR="003B61AF" w:rsidRPr="0065025B" w:rsidRDefault="003B61AF" w:rsidP="003702B1">
            <w:pPr>
              <w:jc w:val="both"/>
              <w:rPr>
                <w:rFonts w:cs="Arial"/>
              </w:rPr>
            </w:pPr>
            <w:r w:rsidRPr="0065025B">
              <w:rPr>
                <w:rFonts w:cs="Arial"/>
              </w:rPr>
              <w:t>Visual Aid</w:t>
            </w:r>
          </w:p>
        </w:tc>
        <w:tc>
          <w:tcPr>
            <w:tcW w:w="2552" w:type="dxa"/>
          </w:tcPr>
          <w:p w14:paraId="7B9C72DB" w14:textId="77777777" w:rsidR="003B61AF" w:rsidRPr="0065025B" w:rsidRDefault="003B61AF" w:rsidP="003702B1">
            <w:pPr>
              <w:jc w:val="both"/>
              <w:rPr>
                <w:rFonts w:cs="Arial"/>
              </w:rPr>
            </w:pPr>
          </w:p>
        </w:tc>
      </w:tr>
      <w:tr w:rsidR="003B61AF" w:rsidRPr="005C587F" w14:paraId="56A9440C" w14:textId="77777777" w:rsidTr="003702B1">
        <w:tc>
          <w:tcPr>
            <w:tcW w:w="866" w:type="dxa"/>
          </w:tcPr>
          <w:p w14:paraId="64DCEDB0" w14:textId="77777777" w:rsidR="003B61AF" w:rsidRPr="005C587F" w:rsidRDefault="003B61AF" w:rsidP="003702B1">
            <w:pPr>
              <w:jc w:val="both"/>
              <w:rPr>
                <w:rFonts w:cs="Arial"/>
              </w:rPr>
            </w:pPr>
            <w:r>
              <w:rPr>
                <w:rFonts w:cs="Arial"/>
              </w:rPr>
              <w:t>4.2</w:t>
            </w:r>
          </w:p>
        </w:tc>
        <w:tc>
          <w:tcPr>
            <w:tcW w:w="10611" w:type="dxa"/>
          </w:tcPr>
          <w:p w14:paraId="0A975DCB" w14:textId="77777777" w:rsidR="003B61AF" w:rsidRPr="005C587F" w:rsidRDefault="003B61AF" w:rsidP="003702B1">
            <w:pPr>
              <w:jc w:val="both"/>
              <w:rPr>
                <w:rFonts w:cs="Arial"/>
              </w:rPr>
            </w:pPr>
            <w:r w:rsidRPr="005C587F">
              <w:rPr>
                <w:rFonts w:cs="Arial"/>
              </w:rPr>
              <w:t>Summary Written Briefings</w:t>
            </w:r>
          </w:p>
        </w:tc>
        <w:tc>
          <w:tcPr>
            <w:tcW w:w="2552" w:type="dxa"/>
          </w:tcPr>
          <w:p w14:paraId="6BF5FAF4" w14:textId="77777777" w:rsidR="003B61AF" w:rsidRPr="005C587F" w:rsidRDefault="003B61AF" w:rsidP="003702B1">
            <w:pPr>
              <w:jc w:val="both"/>
              <w:rPr>
                <w:rFonts w:cs="Arial"/>
              </w:rPr>
            </w:pPr>
          </w:p>
        </w:tc>
      </w:tr>
      <w:tr w:rsidR="003B61AF" w:rsidRPr="005C587F" w14:paraId="6A292462" w14:textId="77777777" w:rsidTr="003702B1">
        <w:tc>
          <w:tcPr>
            <w:tcW w:w="866" w:type="dxa"/>
          </w:tcPr>
          <w:p w14:paraId="36A45F4B" w14:textId="77777777" w:rsidR="003B61AF" w:rsidRPr="005C587F" w:rsidRDefault="003B61AF" w:rsidP="003702B1">
            <w:pPr>
              <w:jc w:val="both"/>
              <w:rPr>
                <w:rFonts w:cs="Arial"/>
              </w:rPr>
            </w:pPr>
            <w:r>
              <w:rPr>
                <w:rFonts w:cs="Arial"/>
              </w:rPr>
              <w:t>4.3</w:t>
            </w:r>
          </w:p>
        </w:tc>
        <w:tc>
          <w:tcPr>
            <w:tcW w:w="10611" w:type="dxa"/>
          </w:tcPr>
          <w:p w14:paraId="5AE89F67" w14:textId="77777777" w:rsidR="003B61AF" w:rsidRPr="005C587F" w:rsidRDefault="003B61AF" w:rsidP="003702B1">
            <w:pPr>
              <w:jc w:val="both"/>
              <w:rPr>
                <w:rFonts w:cs="Arial"/>
              </w:rPr>
            </w:pPr>
            <w:r w:rsidRPr="005C587F">
              <w:rPr>
                <w:rFonts w:cs="Arial"/>
              </w:rPr>
              <w:t>Annual Safeguarding Partnership Conference</w:t>
            </w:r>
          </w:p>
        </w:tc>
        <w:tc>
          <w:tcPr>
            <w:tcW w:w="2552" w:type="dxa"/>
          </w:tcPr>
          <w:p w14:paraId="2938267C" w14:textId="77777777" w:rsidR="003B61AF" w:rsidRPr="005C587F" w:rsidRDefault="003B61AF" w:rsidP="003702B1">
            <w:pPr>
              <w:jc w:val="both"/>
              <w:rPr>
                <w:rFonts w:cs="Arial"/>
              </w:rPr>
            </w:pPr>
          </w:p>
        </w:tc>
      </w:tr>
      <w:tr w:rsidR="003B61AF" w:rsidRPr="005C587F" w14:paraId="41EB3F5C" w14:textId="77777777" w:rsidTr="003702B1">
        <w:tc>
          <w:tcPr>
            <w:tcW w:w="866" w:type="dxa"/>
          </w:tcPr>
          <w:p w14:paraId="4765AC6D" w14:textId="77777777" w:rsidR="003B61AF" w:rsidRPr="005C587F" w:rsidRDefault="003B61AF" w:rsidP="003702B1">
            <w:pPr>
              <w:jc w:val="both"/>
              <w:rPr>
                <w:rFonts w:cs="Arial"/>
              </w:rPr>
            </w:pPr>
            <w:r>
              <w:rPr>
                <w:rFonts w:cs="Arial"/>
              </w:rPr>
              <w:t>4.4</w:t>
            </w:r>
          </w:p>
        </w:tc>
        <w:tc>
          <w:tcPr>
            <w:tcW w:w="10611" w:type="dxa"/>
          </w:tcPr>
          <w:p w14:paraId="2294AFDC" w14:textId="77777777" w:rsidR="003B61AF" w:rsidRPr="005C587F" w:rsidRDefault="003B61AF" w:rsidP="003702B1">
            <w:pPr>
              <w:jc w:val="both"/>
              <w:rPr>
                <w:rFonts w:cs="Arial"/>
              </w:rPr>
            </w:pPr>
            <w:r w:rsidRPr="005C587F">
              <w:rPr>
                <w:rFonts w:cs="Arial"/>
              </w:rPr>
              <w:t>Training and Development Programmes</w:t>
            </w:r>
          </w:p>
        </w:tc>
        <w:tc>
          <w:tcPr>
            <w:tcW w:w="2552" w:type="dxa"/>
          </w:tcPr>
          <w:p w14:paraId="3D2B51BB" w14:textId="77777777" w:rsidR="003B61AF" w:rsidRPr="005C587F" w:rsidRDefault="003B61AF" w:rsidP="003702B1">
            <w:pPr>
              <w:jc w:val="both"/>
              <w:rPr>
                <w:rFonts w:cs="Arial"/>
              </w:rPr>
            </w:pPr>
          </w:p>
        </w:tc>
      </w:tr>
      <w:tr w:rsidR="003B61AF" w:rsidRPr="005C587F" w14:paraId="06A0CF0B" w14:textId="77777777" w:rsidTr="003702B1">
        <w:tc>
          <w:tcPr>
            <w:tcW w:w="866" w:type="dxa"/>
          </w:tcPr>
          <w:p w14:paraId="78EA90BF" w14:textId="77777777" w:rsidR="003B61AF" w:rsidRPr="005C587F" w:rsidRDefault="003B61AF" w:rsidP="003702B1">
            <w:pPr>
              <w:jc w:val="both"/>
              <w:rPr>
                <w:rFonts w:cs="Arial"/>
              </w:rPr>
            </w:pPr>
            <w:r>
              <w:rPr>
                <w:rFonts w:cs="Arial"/>
              </w:rPr>
              <w:t>4.5</w:t>
            </w:r>
          </w:p>
        </w:tc>
        <w:tc>
          <w:tcPr>
            <w:tcW w:w="10611" w:type="dxa"/>
          </w:tcPr>
          <w:p w14:paraId="59BFF7E8" w14:textId="77777777" w:rsidR="003B61AF" w:rsidRPr="005C587F" w:rsidRDefault="003B61AF" w:rsidP="003702B1">
            <w:pPr>
              <w:jc w:val="both"/>
              <w:rPr>
                <w:rFonts w:cs="Arial"/>
              </w:rPr>
            </w:pPr>
            <w:r w:rsidRPr="005C587F">
              <w:rPr>
                <w:rFonts w:cs="Arial"/>
              </w:rPr>
              <w:t>Policies and Procedures</w:t>
            </w:r>
          </w:p>
        </w:tc>
        <w:tc>
          <w:tcPr>
            <w:tcW w:w="2552" w:type="dxa"/>
          </w:tcPr>
          <w:p w14:paraId="34965753" w14:textId="77777777" w:rsidR="003B61AF" w:rsidRPr="005C587F" w:rsidRDefault="003B61AF" w:rsidP="003702B1">
            <w:pPr>
              <w:jc w:val="both"/>
              <w:rPr>
                <w:rFonts w:cs="Arial"/>
              </w:rPr>
            </w:pPr>
          </w:p>
        </w:tc>
      </w:tr>
      <w:tr w:rsidR="003B61AF" w:rsidRPr="005C587F" w14:paraId="1E7AF507" w14:textId="77777777" w:rsidTr="003702B1">
        <w:tc>
          <w:tcPr>
            <w:tcW w:w="866" w:type="dxa"/>
          </w:tcPr>
          <w:p w14:paraId="62337BD6" w14:textId="77777777" w:rsidR="003B61AF" w:rsidRPr="005C587F" w:rsidRDefault="003B61AF" w:rsidP="003702B1">
            <w:pPr>
              <w:jc w:val="both"/>
              <w:rPr>
                <w:rFonts w:cs="Arial"/>
                <w:b/>
                <w:bCs/>
              </w:rPr>
            </w:pPr>
          </w:p>
        </w:tc>
        <w:tc>
          <w:tcPr>
            <w:tcW w:w="10611" w:type="dxa"/>
          </w:tcPr>
          <w:p w14:paraId="6C22AC56" w14:textId="77777777" w:rsidR="003B61AF" w:rsidRPr="005C587F" w:rsidRDefault="003B61AF" w:rsidP="003702B1">
            <w:pPr>
              <w:jc w:val="both"/>
              <w:rPr>
                <w:rFonts w:cs="Arial"/>
                <w:b/>
                <w:bCs/>
              </w:rPr>
            </w:pPr>
          </w:p>
        </w:tc>
        <w:tc>
          <w:tcPr>
            <w:tcW w:w="2552" w:type="dxa"/>
          </w:tcPr>
          <w:p w14:paraId="093A5927" w14:textId="77777777" w:rsidR="003B61AF" w:rsidRPr="005C587F" w:rsidRDefault="003B61AF" w:rsidP="003702B1">
            <w:pPr>
              <w:jc w:val="both"/>
              <w:rPr>
                <w:rFonts w:cs="Arial"/>
              </w:rPr>
            </w:pPr>
          </w:p>
        </w:tc>
      </w:tr>
      <w:tr w:rsidR="003B61AF" w:rsidRPr="005C587F" w14:paraId="5D0FCCB7" w14:textId="77777777" w:rsidTr="003702B1">
        <w:tc>
          <w:tcPr>
            <w:tcW w:w="866" w:type="dxa"/>
            <w:shd w:val="clear" w:color="auto" w:fill="FFC000"/>
          </w:tcPr>
          <w:p w14:paraId="6E16C86F" w14:textId="77777777" w:rsidR="003B61AF" w:rsidRPr="005C587F" w:rsidRDefault="003B61AF" w:rsidP="003702B1">
            <w:pPr>
              <w:jc w:val="both"/>
              <w:rPr>
                <w:rFonts w:cs="Arial"/>
                <w:b/>
                <w:bCs/>
              </w:rPr>
            </w:pPr>
            <w:r>
              <w:rPr>
                <w:rFonts w:cs="Arial"/>
                <w:b/>
                <w:bCs/>
              </w:rPr>
              <w:t>5</w:t>
            </w:r>
          </w:p>
        </w:tc>
        <w:tc>
          <w:tcPr>
            <w:tcW w:w="10611" w:type="dxa"/>
            <w:shd w:val="clear" w:color="auto" w:fill="FFC000"/>
          </w:tcPr>
          <w:p w14:paraId="7B1441AF" w14:textId="77777777" w:rsidR="003B61AF" w:rsidRPr="005C587F" w:rsidRDefault="003B61AF" w:rsidP="003702B1">
            <w:pPr>
              <w:jc w:val="both"/>
              <w:rPr>
                <w:rFonts w:cs="Arial"/>
                <w:b/>
                <w:bCs/>
              </w:rPr>
            </w:pPr>
            <w:r>
              <w:rPr>
                <w:rFonts w:cs="Arial"/>
                <w:b/>
                <w:bCs/>
              </w:rPr>
              <w:t>PART 5 - Information Sharing and Confidentiality</w:t>
            </w:r>
          </w:p>
        </w:tc>
        <w:tc>
          <w:tcPr>
            <w:tcW w:w="2552" w:type="dxa"/>
            <w:shd w:val="clear" w:color="auto" w:fill="FFC000"/>
          </w:tcPr>
          <w:p w14:paraId="5328BE0D" w14:textId="77777777" w:rsidR="003B61AF" w:rsidRPr="005C587F" w:rsidRDefault="003B61AF" w:rsidP="003702B1">
            <w:pPr>
              <w:jc w:val="both"/>
              <w:rPr>
                <w:rFonts w:cs="Arial"/>
              </w:rPr>
            </w:pPr>
          </w:p>
        </w:tc>
      </w:tr>
      <w:tr w:rsidR="003B61AF" w:rsidRPr="005C587F" w14:paraId="0CF5877B" w14:textId="77777777" w:rsidTr="003702B1">
        <w:tc>
          <w:tcPr>
            <w:tcW w:w="866" w:type="dxa"/>
          </w:tcPr>
          <w:p w14:paraId="422D7A12" w14:textId="77777777" w:rsidR="003B61AF" w:rsidRPr="005C587F" w:rsidRDefault="003B61AF" w:rsidP="003702B1">
            <w:pPr>
              <w:jc w:val="both"/>
              <w:rPr>
                <w:rFonts w:cs="Arial"/>
                <w:b/>
                <w:bCs/>
              </w:rPr>
            </w:pPr>
          </w:p>
        </w:tc>
        <w:tc>
          <w:tcPr>
            <w:tcW w:w="10611" w:type="dxa"/>
          </w:tcPr>
          <w:p w14:paraId="65B0EC76" w14:textId="77777777" w:rsidR="003B61AF" w:rsidRPr="005C587F" w:rsidRDefault="003B61AF" w:rsidP="003702B1">
            <w:pPr>
              <w:jc w:val="both"/>
              <w:rPr>
                <w:rFonts w:cs="Arial"/>
                <w:b/>
                <w:bCs/>
              </w:rPr>
            </w:pPr>
          </w:p>
        </w:tc>
        <w:tc>
          <w:tcPr>
            <w:tcW w:w="2552" w:type="dxa"/>
          </w:tcPr>
          <w:p w14:paraId="4F6C6899" w14:textId="77777777" w:rsidR="003B61AF" w:rsidRPr="005C587F" w:rsidRDefault="003B61AF" w:rsidP="003702B1">
            <w:pPr>
              <w:jc w:val="both"/>
              <w:rPr>
                <w:rFonts w:cs="Arial"/>
              </w:rPr>
            </w:pPr>
          </w:p>
        </w:tc>
      </w:tr>
      <w:tr w:rsidR="003B61AF" w:rsidRPr="005C587F" w14:paraId="0669ACC3" w14:textId="77777777" w:rsidTr="003702B1">
        <w:tc>
          <w:tcPr>
            <w:tcW w:w="866" w:type="dxa"/>
            <w:shd w:val="clear" w:color="auto" w:fill="FFC000"/>
          </w:tcPr>
          <w:p w14:paraId="425B419D" w14:textId="77777777" w:rsidR="003B61AF" w:rsidRPr="005C587F" w:rsidRDefault="003B61AF" w:rsidP="003702B1">
            <w:pPr>
              <w:jc w:val="both"/>
              <w:rPr>
                <w:rFonts w:cs="Arial"/>
                <w:b/>
                <w:bCs/>
              </w:rPr>
            </w:pPr>
            <w:r>
              <w:rPr>
                <w:rFonts w:cs="Arial"/>
                <w:b/>
                <w:bCs/>
              </w:rPr>
              <w:t>6</w:t>
            </w:r>
          </w:p>
        </w:tc>
        <w:tc>
          <w:tcPr>
            <w:tcW w:w="10611" w:type="dxa"/>
            <w:shd w:val="clear" w:color="auto" w:fill="FFC000"/>
          </w:tcPr>
          <w:p w14:paraId="41F10C43" w14:textId="77777777" w:rsidR="003B61AF" w:rsidRPr="005C587F" w:rsidRDefault="003B61AF" w:rsidP="003702B1">
            <w:pPr>
              <w:jc w:val="both"/>
              <w:rPr>
                <w:rFonts w:cs="Arial"/>
                <w:b/>
                <w:bCs/>
              </w:rPr>
            </w:pPr>
            <w:r>
              <w:rPr>
                <w:rFonts w:cs="Arial"/>
                <w:b/>
                <w:bCs/>
              </w:rPr>
              <w:t>PART 6 - Risk Register</w:t>
            </w:r>
          </w:p>
        </w:tc>
        <w:tc>
          <w:tcPr>
            <w:tcW w:w="2552" w:type="dxa"/>
            <w:shd w:val="clear" w:color="auto" w:fill="FFC000"/>
          </w:tcPr>
          <w:p w14:paraId="57703337" w14:textId="77777777" w:rsidR="003B61AF" w:rsidRPr="005C587F" w:rsidRDefault="003B61AF" w:rsidP="003702B1">
            <w:pPr>
              <w:jc w:val="both"/>
              <w:rPr>
                <w:rFonts w:cs="Arial"/>
              </w:rPr>
            </w:pPr>
          </w:p>
        </w:tc>
      </w:tr>
      <w:tr w:rsidR="003B61AF" w:rsidRPr="005C587F" w14:paraId="1F91F0C7" w14:textId="77777777" w:rsidTr="003702B1">
        <w:tc>
          <w:tcPr>
            <w:tcW w:w="866" w:type="dxa"/>
          </w:tcPr>
          <w:p w14:paraId="1F1557E9" w14:textId="77777777" w:rsidR="003B61AF" w:rsidRPr="005C587F" w:rsidRDefault="003B61AF" w:rsidP="003702B1">
            <w:pPr>
              <w:jc w:val="both"/>
              <w:rPr>
                <w:rFonts w:cs="Arial"/>
                <w:b/>
                <w:bCs/>
              </w:rPr>
            </w:pPr>
          </w:p>
        </w:tc>
        <w:tc>
          <w:tcPr>
            <w:tcW w:w="10611" w:type="dxa"/>
          </w:tcPr>
          <w:p w14:paraId="10DA396C" w14:textId="77777777" w:rsidR="003B61AF" w:rsidRPr="005C587F" w:rsidRDefault="003B61AF" w:rsidP="003702B1">
            <w:pPr>
              <w:jc w:val="both"/>
              <w:rPr>
                <w:rFonts w:cs="Arial"/>
                <w:b/>
                <w:bCs/>
              </w:rPr>
            </w:pPr>
          </w:p>
        </w:tc>
        <w:tc>
          <w:tcPr>
            <w:tcW w:w="2552" w:type="dxa"/>
          </w:tcPr>
          <w:p w14:paraId="1ED9AB6B" w14:textId="77777777" w:rsidR="003B61AF" w:rsidRPr="005C587F" w:rsidRDefault="003B61AF" w:rsidP="003702B1">
            <w:pPr>
              <w:jc w:val="both"/>
              <w:rPr>
                <w:rFonts w:cs="Arial"/>
              </w:rPr>
            </w:pPr>
          </w:p>
        </w:tc>
      </w:tr>
    </w:tbl>
    <w:p w14:paraId="655BC77B" w14:textId="77777777" w:rsidR="003B61AF" w:rsidRPr="005C587F" w:rsidRDefault="003B61AF" w:rsidP="003B61AF">
      <w:pPr>
        <w:spacing w:line="240" w:lineRule="auto"/>
        <w:jc w:val="both"/>
        <w:rPr>
          <w:rFonts w:cs="Arial"/>
          <w:b/>
          <w:bCs/>
        </w:rPr>
      </w:pPr>
    </w:p>
    <w:tbl>
      <w:tblPr>
        <w:tblStyle w:val="TableGrid"/>
        <w:tblW w:w="14029" w:type="dxa"/>
        <w:tblLook w:val="04A0" w:firstRow="1" w:lastRow="0" w:firstColumn="1" w:lastColumn="0" w:noHBand="0" w:noVBand="1"/>
      </w:tblPr>
      <w:tblGrid>
        <w:gridCol w:w="846"/>
        <w:gridCol w:w="10631"/>
        <w:gridCol w:w="2552"/>
      </w:tblGrid>
      <w:tr w:rsidR="003B61AF" w:rsidRPr="005C587F" w14:paraId="25B5701D" w14:textId="77777777" w:rsidTr="003702B1">
        <w:tc>
          <w:tcPr>
            <w:tcW w:w="846" w:type="dxa"/>
            <w:shd w:val="clear" w:color="auto" w:fill="FFC000"/>
          </w:tcPr>
          <w:p w14:paraId="0D00A655" w14:textId="77777777" w:rsidR="003B61AF" w:rsidRPr="005C587F" w:rsidRDefault="003B61AF" w:rsidP="003702B1">
            <w:pPr>
              <w:jc w:val="both"/>
              <w:rPr>
                <w:rFonts w:cs="Arial"/>
                <w:b/>
                <w:bCs/>
              </w:rPr>
            </w:pPr>
          </w:p>
        </w:tc>
        <w:tc>
          <w:tcPr>
            <w:tcW w:w="10631" w:type="dxa"/>
            <w:shd w:val="clear" w:color="auto" w:fill="FFC000"/>
          </w:tcPr>
          <w:p w14:paraId="6CF9CCE3" w14:textId="77777777" w:rsidR="003B61AF" w:rsidRPr="007545F8" w:rsidRDefault="003B61AF" w:rsidP="003702B1">
            <w:pPr>
              <w:jc w:val="both"/>
              <w:rPr>
                <w:rFonts w:cs="Arial"/>
                <w:b/>
                <w:bCs/>
              </w:rPr>
            </w:pPr>
            <w:r w:rsidRPr="007545F8">
              <w:rPr>
                <w:rFonts w:cs="Arial"/>
                <w:b/>
                <w:bCs/>
              </w:rPr>
              <w:t>APPENDICES</w:t>
            </w:r>
          </w:p>
        </w:tc>
        <w:tc>
          <w:tcPr>
            <w:tcW w:w="2552" w:type="dxa"/>
            <w:shd w:val="clear" w:color="auto" w:fill="FFC000"/>
          </w:tcPr>
          <w:p w14:paraId="463621A4" w14:textId="77777777" w:rsidR="003B61AF" w:rsidRPr="005C587F" w:rsidRDefault="003B61AF" w:rsidP="003702B1">
            <w:pPr>
              <w:jc w:val="both"/>
              <w:rPr>
                <w:rFonts w:cs="Arial"/>
              </w:rPr>
            </w:pPr>
          </w:p>
        </w:tc>
      </w:tr>
      <w:tr w:rsidR="003B61AF" w:rsidRPr="005C587F" w14:paraId="69E12D18" w14:textId="77777777" w:rsidTr="003702B1">
        <w:tc>
          <w:tcPr>
            <w:tcW w:w="846" w:type="dxa"/>
          </w:tcPr>
          <w:p w14:paraId="3C9AD2B7" w14:textId="77777777" w:rsidR="003B61AF" w:rsidRPr="005C587F" w:rsidRDefault="003B61AF" w:rsidP="003702B1">
            <w:pPr>
              <w:jc w:val="both"/>
              <w:rPr>
                <w:rFonts w:cs="Arial"/>
                <w:b/>
                <w:bCs/>
              </w:rPr>
            </w:pPr>
          </w:p>
        </w:tc>
        <w:tc>
          <w:tcPr>
            <w:tcW w:w="10631" w:type="dxa"/>
          </w:tcPr>
          <w:p w14:paraId="1A928994" w14:textId="77777777" w:rsidR="003B61AF" w:rsidRDefault="003B61AF" w:rsidP="003702B1">
            <w:pPr>
              <w:jc w:val="both"/>
              <w:rPr>
                <w:rFonts w:cs="Arial"/>
              </w:rPr>
            </w:pPr>
          </w:p>
        </w:tc>
        <w:tc>
          <w:tcPr>
            <w:tcW w:w="2552" w:type="dxa"/>
          </w:tcPr>
          <w:p w14:paraId="02B4B71B" w14:textId="77777777" w:rsidR="003B61AF" w:rsidRPr="005C587F" w:rsidRDefault="003B61AF" w:rsidP="003702B1">
            <w:pPr>
              <w:jc w:val="both"/>
              <w:rPr>
                <w:rFonts w:cs="Arial"/>
              </w:rPr>
            </w:pPr>
          </w:p>
        </w:tc>
      </w:tr>
      <w:tr w:rsidR="003B61AF" w:rsidRPr="005C587F" w14:paraId="25252ECA" w14:textId="77777777" w:rsidTr="003702B1">
        <w:tc>
          <w:tcPr>
            <w:tcW w:w="846" w:type="dxa"/>
          </w:tcPr>
          <w:p w14:paraId="7E8BEAF4" w14:textId="77777777" w:rsidR="003B61AF" w:rsidRPr="005C587F" w:rsidRDefault="003B61AF" w:rsidP="003702B1">
            <w:pPr>
              <w:jc w:val="both"/>
              <w:rPr>
                <w:rFonts w:cs="Arial"/>
                <w:b/>
                <w:bCs/>
              </w:rPr>
            </w:pPr>
            <w:r w:rsidRPr="005C587F">
              <w:rPr>
                <w:rFonts w:cs="Arial"/>
                <w:b/>
                <w:bCs/>
              </w:rPr>
              <w:t>1</w:t>
            </w:r>
          </w:p>
        </w:tc>
        <w:tc>
          <w:tcPr>
            <w:tcW w:w="10631" w:type="dxa"/>
          </w:tcPr>
          <w:p w14:paraId="58C17F6F" w14:textId="77777777" w:rsidR="003B61AF" w:rsidRPr="005C587F" w:rsidRDefault="003B61AF" w:rsidP="003702B1">
            <w:pPr>
              <w:jc w:val="both"/>
              <w:rPr>
                <w:rFonts w:cs="Arial"/>
              </w:rPr>
            </w:pPr>
            <w:r w:rsidRPr="005C587F">
              <w:rPr>
                <w:rFonts w:cs="Arial"/>
              </w:rPr>
              <w:t xml:space="preserve">Quality Assurance Timetable April 2025 – March 2028 </w:t>
            </w:r>
          </w:p>
        </w:tc>
        <w:tc>
          <w:tcPr>
            <w:tcW w:w="2552" w:type="dxa"/>
          </w:tcPr>
          <w:p w14:paraId="1242BBA4" w14:textId="77777777" w:rsidR="003B61AF" w:rsidRPr="005C587F" w:rsidRDefault="003B61AF" w:rsidP="003702B1">
            <w:pPr>
              <w:jc w:val="both"/>
              <w:rPr>
                <w:rFonts w:cs="Arial"/>
              </w:rPr>
            </w:pPr>
          </w:p>
        </w:tc>
      </w:tr>
      <w:tr w:rsidR="003B61AF" w:rsidRPr="005C587F" w14:paraId="02437757" w14:textId="77777777" w:rsidTr="003702B1">
        <w:tc>
          <w:tcPr>
            <w:tcW w:w="846" w:type="dxa"/>
          </w:tcPr>
          <w:p w14:paraId="1E80B54E" w14:textId="77777777" w:rsidR="003B61AF" w:rsidRPr="005C587F" w:rsidRDefault="003B61AF" w:rsidP="003702B1">
            <w:pPr>
              <w:jc w:val="both"/>
              <w:rPr>
                <w:rFonts w:cs="Arial"/>
                <w:b/>
                <w:bCs/>
              </w:rPr>
            </w:pPr>
            <w:r w:rsidRPr="005C587F">
              <w:rPr>
                <w:rFonts w:cs="Arial"/>
                <w:b/>
                <w:bCs/>
              </w:rPr>
              <w:t>2</w:t>
            </w:r>
          </w:p>
        </w:tc>
        <w:tc>
          <w:tcPr>
            <w:tcW w:w="10631" w:type="dxa"/>
          </w:tcPr>
          <w:p w14:paraId="4AB83479" w14:textId="77777777" w:rsidR="003B61AF" w:rsidRPr="005C587F" w:rsidRDefault="003B61AF" w:rsidP="003702B1">
            <w:pPr>
              <w:jc w:val="both"/>
              <w:rPr>
                <w:rFonts w:cs="Arial"/>
              </w:rPr>
            </w:pPr>
            <w:r w:rsidRPr="005C587F">
              <w:rPr>
                <w:rFonts w:cs="Arial"/>
              </w:rPr>
              <w:t>Data Sets – detailed reporting requirements</w:t>
            </w:r>
          </w:p>
        </w:tc>
        <w:tc>
          <w:tcPr>
            <w:tcW w:w="2552" w:type="dxa"/>
          </w:tcPr>
          <w:p w14:paraId="17C1D635" w14:textId="77777777" w:rsidR="003B61AF" w:rsidRPr="005C587F" w:rsidRDefault="003B61AF" w:rsidP="003702B1">
            <w:pPr>
              <w:jc w:val="both"/>
              <w:rPr>
                <w:rFonts w:cs="Arial"/>
              </w:rPr>
            </w:pPr>
          </w:p>
        </w:tc>
      </w:tr>
      <w:tr w:rsidR="003B61AF" w:rsidRPr="005C587F" w14:paraId="752DD901" w14:textId="77777777" w:rsidTr="003702B1">
        <w:tc>
          <w:tcPr>
            <w:tcW w:w="846" w:type="dxa"/>
          </w:tcPr>
          <w:p w14:paraId="7145EE0A" w14:textId="77777777" w:rsidR="003B61AF" w:rsidRPr="005C587F" w:rsidRDefault="003B61AF" w:rsidP="003702B1">
            <w:pPr>
              <w:jc w:val="both"/>
              <w:rPr>
                <w:rFonts w:cs="Arial"/>
                <w:b/>
                <w:bCs/>
              </w:rPr>
            </w:pPr>
            <w:r w:rsidRPr="005C587F">
              <w:rPr>
                <w:rFonts w:cs="Arial"/>
                <w:b/>
                <w:bCs/>
              </w:rPr>
              <w:t>3</w:t>
            </w:r>
          </w:p>
        </w:tc>
        <w:tc>
          <w:tcPr>
            <w:tcW w:w="10631" w:type="dxa"/>
          </w:tcPr>
          <w:p w14:paraId="22C9E0A3" w14:textId="77777777" w:rsidR="003B61AF" w:rsidRPr="005C587F" w:rsidRDefault="003B61AF" w:rsidP="003702B1">
            <w:pPr>
              <w:jc w:val="both"/>
              <w:rPr>
                <w:rFonts w:cs="Arial"/>
              </w:rPr>
            </w:pPr>
            <w:r w:rsidRPr="005C587F">
              <w:rPr>
                <w:rFonts w:cs="Arial"/>
              </w:rPr>
              <w:t>Quality Assurance Sub-Group Terms of Reference</w:t>
            </w:r>
          </w:p>
        </w:tc>
        <w:tc>
          <w:tcPr>
            <w:tcW w:w="2552" w:type="dxa"/>
          </w:tcPr>
          <w:p w14:paraId="35BB8018" w14:textId="77777777" w:rsidR="003B61AF" w:rsidRPr="005C587F" w:rsidRDefault="003B61AF" w:rsidP="003702B1">
            <w:pPr>
              <w:jc w:val="both"/>
              <w:rPr>
                <w:rFonts w:cs="Arial"/>
              </w:rPr>
            </w:pPr>
          </w:p>
        </w:tc>
      </w:tr>
      <w:tr w:rsidR="003B61AF" w:rsidRPr="005C587F" w14:paraId="62D94760" w14:textId="77777777" w:rsidTr="003702B1">
        <w:tc>
          <w:tcPr>
            <w:tcW w:w="846" w:type="dxa"/>
          </w:tcPr>
          <w:p w14:paraId="7AEAF5B8" w14:textId="77777777" w:rsidR="003B61AF" w:rsidRPr="005C587F" w:rsidRDefault="003B61AF" w:rsidP="003702B1">
            <w:pPr>
              <w:jc w:val="both"/>
              <w:rPr>
                <w:rFonts w:cs="Arial"/>
                <w:b/>
                <w:bCs/>
              </w:rPr>
            </w:pPr>
            <w:r w:rsidRPr="005C587F">
              <w:rPr>
                <w:rFonts w:cs="Arial"/>
                <w:b/>
                <w:bCs/>
              </w:rPr>
              <w:t>4</w:t>
            </w:r>
          </w:p>
        </w:tc>
        <w:tc>
          <w:tcPr>
            <w:tcW w:w="10631" w:type="dxa"/>
          </w:tcPr>
          <w:p w14:paraId="22E18583" w14:textId="77777777" w:rsidR="003B61AF" w:rsidRPr="005C587F" w:rsidRDefault="003B61AF" w:rsidP="003702B1">
            <w:pPr>
              <w:jc w:val="both"/>
              <w:rPr>
                <w:rFonts w:cs="Arial"/>
              </w:rPr>
            </w:pPr>
            <w:r w:rsidRPr="005C587F">
              <w:rPr>
                <w:rFonts w:cs="Arial"/>
              </w:rPr>
              <w:t>Multi-Agency Audit Tool and Guidance</w:t>
            </w:r>
          </w:p>
        </w:tc>
        <w:tc>
          <w:tcPr>
            <w:tcW w:w="2552" w:type="dxa"/>
          </w:tcPr>
          <w:p w14:paraId="40CBBB32" w14:textId="77777777" w:rsidR="003B61AF" w:rsidRPr="005C587F" w:rsidRDefault="003B61AF" w:rsidP="003702B1">
            <w:pPr>
              <w:jc w:val="both"/>
              <w:rPr>
                <w:rFonts w:cs="Arial"/>
              </w:rPr>
            </w:pPr>
          </w:p>
        </w:tc>
      </w:tr>
    </w:tbl>
    <w:p w14:paraId="18FDD9CF" w14:textId="5F77CECD" w:rsidR="00193C4D" w:rsidRPr="000440C7" w:rsidRDefault="00193C4D" w:rsidP="000440C7">
      <w:pPr>
        <w:shd w:val="clear" w:color="auto" w:fill="FFC000"/>
        <w:spacing w:line="240" w:lineRule="auto"/>
        <w:jc w:val="both"/>
        <w:rPr>
          <w:rFonts w:cs="Arial"/>
          <w:b/>
          <w:bCs/>
          <w:sz w:val="28"/>
          <w:szCs w:val="28"/>
        </w:rPr>
      </w:pPr>
      <w:r w:rsidRPr="000440C7">
        <w:rPr>
          <w:rFonts w:cs="Arial"/>
          <w:b/>
          <w:bCs/>
          <w:sz w:val="28"/>
          <w:szCs w:val="28"/>
        </w:rPr>
        <w:t>PART 1 – Background and Context</w:t>
      </w:r>
    </w:p>
    <w:p w14:paraId="4C01F004" w14:textId="77777777" w:rsidR="000440C7" w:rsidRPr="005C587F" w:rsidRDefault="000440C7" w:rsidP="00AA6551">
      <w:pPr>
        <w:spacing w:line="240" w:lineRule="auto"/>
        <w:jc w:val="both"/>
        <w:rPr>
          <w:rFonts w:cs="Arial"/>
          <w:b/>
          <w:bCs/>
        </w:rPr>
      </w:pPr>
    </w:p>
    <w:p w14:paraId="5D99964A" w14:textId="77777777" w:rsidR="00193C4D" w:rsidRPr="005C587F" w:rsidRDefault="00193C4D" w:rsidP="00AA6551">
      <w:pPr>
        <w:shd w:val="clear" w:color="auto" w:fill="FFC000"/>
        <w:spacing w:line="240" w:lineRule="auto"/>
        <w:jc w:val="both"/>
        <w:rPr>
          <w:rFonts w:cs="Arial"/>
          <w:b/>
          <w:bCs/>
        </w:rPr>
      </w:pPr>
      <w:r w:rsidRPr="005C587F">
        <w:rPr>
          <w:rFonts w:cs="Arial"/>
          <w:b/>
          <w:bCs/>
        </w:rPr>
        <w:t>1.1</w:t>
      </w:r>
      <w:r w:rsidRPr="005C587F">
        <w:rPr>
          <w:rFonts w:cs="Arial"/>
          <w:b/>
          <w:bCs/>
        </w:rPr>
        <w:tab/>
        <w:t>Introduction</w:t>
      </w:r>
    </w:p>
    <w:p w14:paraId="55C25C73" w14:textId="31600B4C" w:rsidR="00193C4D" w:rsidRPr="005C587F" w:rsidRDefault="00193C4D" w:rsidP="00AA6551">
      <w:pPr>
        <w:spacing w:line="240" w:lineRule="auto"/>
        <w:jc w:val="both"/>
        <w:rPr>
          <w:rFonts w:cs="Arial"/>
        </w:rPr>
      </w:pPr>
      <w:r w:rsidRPr="005C587F">
        <w:rPr>
          <w:rFonts w:cs="Arial"/>
        </w:rPr>
        <w:t xml:space="preserve">The Children’s Safeguarding Partnership Quality Assurance Framework (QAF) defines the partnership approach to examining and evaluating the effectiveness of arrangements to safeguard children and young people in </w:t>
      </w:r>
      <w:r w:rsidR="00BC0276" w:rsidRPr="005C587F">
        <w:rPr>
          <w:rFonts w:cs="Arial"/>
        </w:rPr>
        <w:t>Cheshire East</w:t>
      </w:r>
      <w:r w:rsidRPr="005C587F">
        <w:rPr>
          <w:rFonts w:cs="Arial"/>
        </w:rPr>
        <w:t>.</w:t>
      </w:r>
    </w:p>
    <w:p w14:paraId="1C6192A1" w14:textId="77777777" w:rsidR="00193C4D" w:rsidRPr="005C587F" w:rsidRDefault="00193C4D" w:rsidP="00AA6551">
      <w:pPr>
        <w:spacing w:line="240" w:lineRule="auto"/>
        <w:jc w:val="both"/>
        <w:rPr>
          <w:rFonts w:cs="Arial"/>
        </w:rPr>
      </w:pPr>
      <w:r w:rsidRPr="005C587F">
        <w:rPr>
          <w:rFonts w:cs="Arial"/>
        </w:rPr>
        <w:t xml:space="preserve">This framework enables partners to maintain a line of sight to the quality and effectiveness of safeguarding arrangements for children and supports the partnership to effectively discharge their statutory safeguarding responsibilities. </w:t>
      </w:r>
    </w:p>
    <w:p w14:paraId="6642DEB6" w14:textId="77777777" w:rsidR="00193C4D" w:rsidRPr="005C587F" w:rsidRDefault="00193C4D" w:rsidP="00AA6551">
      <w:pPr>
        <w:spacing w:line="240" w:lineRule="auto"/>
        <w:jc w:val="both"/>
        <w:rPr>
          <w:rFonts w:cs="Arial"/>
        </w:rPr>
      </w:pPr>
      <w:r w:rsidRPr="005C587F">
        <w:rPr>
          <w:rFonts w:cs="Arial"/>
        </w:rPr>
        <w:t>The framework is designed to support a culture of continuous learning at both operational and strategic levels, to enable intentional actions to improve local systems and in turn, to support improved outcomes for children and young people.</w:t>
      </w:r>
    </w:p>
    <w:p w14:paraId="2E66DD1C" w14:textId="77777777" w:rsidR="00193C4D" w:rsidRPr="005C587F" w:rsidRDefault="00193C4D" w:rsidP="00AA6551">
      <w:pPr>
        <w:spacing w:line="240" w:lineRule="auto"/>
        <w:jc w:val="both"/>
        <w:rPr>
          <w:rFonts w:cs="Arial"/>
        </w:rPr>
      </w:pPr>
      <w:r w:rsidRPr="005C587F">
        <w:rPr>
          <w:rFonts w:cs="Arial"/>
        </w:rPr>
        <w:t xml:space="preserve"> The QAF will support transparency and public accountability by directly hearing from the voices of children and young people, via the integration of independent scrutiny and by providing an evidence base to support the content of the published Annual Report. </w:t>
      </w:r>
    </w:p>
    <w:p w14:paraId="70D5E6E9" w14:textId="77777777" w:rsidR="00193C4D" w:rsidRPr="005C587F" w:rsidRDefault="00193C4D" w:rsidP="00AA6551">
      <w:pPr>
        <w:shd w:val="clear" w:color="auto" w:fill="FFC000"/>
        <w:spacing w:line="240" w:lineRule="auto"/>
        <w:jc w:val="both"/>
        <w:rPr>
          <w:rFonts w:cs="Arial"/>
          <w:b/>
          <w:bCs/>
        </w:rPr>
      </w:pPr>
      <w:r w:rsidRPr="005C587F">
        <w:rPr>
          <w:rFonts w:cs="Arial"/>
          <w:b/>
          <w:bCs/>
        </w:rPr>
        <w:t>1.2</w:t>
      </w:r>
      <w:r w:rsidRPr="005C587F">
        <w:rPr>
          <w:rFonts w:cs="Arial"/>
          <w:b/>
          <w:bCs/>
        </w:rPr>
        <w:tab/>
        <w:t>Local Context – Vision and Values</w:t>
      </w:r>
    </w:p>
    <w:p w14:paraId="14F3F48F" w14:textId="74D37BB3" w:rsidR="00D16A88" w:rsidRDefault="00D16A88" w:rsidP="00AA6551">
      <w:pPr>
        <w:spacing w:line="240" w:lineRule="auto"/>
        <w:jc w:val="both"/>
        <w:rPr>
          <w:rFonts w:cs="Arial"/>
          <w:color w:val="FF0000"/>
        </w:rPr>
      </w:pPr>
    </w:p>
    <w:p w14:paraId="2BE10868" w14:textId="32E4E86E" w:rsidR="00D16A88" w:rsidRPr="005C587F" w:rsidRDefault="00355C59" w:rsidP="002B4816">
      <w:pPr>
        <w:spacing w:line="240" w:lineRule="auto"/>
        <w:jc w:val="center"/>
        <w:rPr>
          <w:rFonts w:cs="Arial"/>
          <w:color w:val="FF0000"/>
        </w:rPr>
      </w:pPr>
      <w:r>
        <w:rPr>
          <w:noProof/>
        </w:rPr>
        <w:lastRenderedPageBreak/>
        <w:drawing>
          <wp:inline distT="0" distB="0" distL="0" distR="0" wp14:anchorId="12B590B1" wp14:editId="114F71BE">
            <wp:extent cx="6854024" cy="3855204"/>
            <wp:effectExtent l="0" t="0" r="4445" b="0"/>
            <wp:docPr id="13811119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111924" name=""/>
                    <pic:cNvPicPr/>
                  </pic:nvPicPr>
                  <pic:blipFill>
                    <a:blip r:embed="rId9">
                      <a:extLst>
                        <a:ext uri="{96DAC541-7B7A-43D3-8B79-37D633B846F1}">
                          <asvg:svgBlip xmlns:asvg="http://schemas.microsoft.com/office/drawing/2016/SVG/main" r:embed="rId10"/>
                        </a:ext>
                      </a:extLst>
                    </a:blip>
                    <a:stretch>
                      <a:fillRect/>
                    </a:stretch>
                  </pic:blipFill>
                  <pic:spPr>
                    <a:xfrm>
                      <a:off x="0" y="0"/>
                      <a:ext cx="6866490" cy="3862216"/>
                    </a:xfrm>
                    <a:prstGeom prst="rect">
                      <a:avLst/>
                    </a:prstGeom>
                  </pic:spPr>
                </pic:pic>
              </a:graphicData>
            </a:graphic>
          </wp:inline>
        </w:drawing>
      </w:r>
    </w:p>
    <w:p w14:paraId="22D36AB1" w14:textId="2A2F7099" w:rsidR="00193C4D" w:rsidRPr="005C587F" w:rsidRDefault="00193C4D" w:rsidP="00AA6551">
      <w:pPr>
        <w:shd w:val="clear" w:color="auto" w:fill="FFC000"/>
        <w:spacing w:line="240" w:lineRule="auto"/>
        <w:jc w:val="both"/>
        <w:rPr>
          <w:rFonts w:cs="Arial"/>
          <w:b/>
          <w:bCs/>
        </w:rPr>
      </w:pPr>
      <w:r w:rsidRPr="005C587F">
        <w:rPr>
          <w:rFonts w:cs="Arial"/>
          <w:b/>
          <w:bCs/>
        </w:rPr>
        <w:t>1.</w:t>
      </w:r>
      <w:r w:rsidR="00905A4B">
        <w:rPr>
          <w:rFonts w:cs="Arial"/>
          <w:b/>
          <w:bCs/>
        </w:rPr>
        <w:t>3</w:t>
      </w:r>
      <w:r w:rsidRPr="005C587F">
        <w:rPr>
          <w:rFonts w:cs="Arial"/>
          <w:b/>
          <w:bCs/>
        </w:rPr>
        <w:tab/>
        <w:t>Intended outcomes of the Cheshire East Safeguarding Children’s Partnership Quality Assurance Framework</w:t>
      </w:r>
    </w:p>
    <w:p w14:paraId="33A76907" w14:textId="6C6D68B0" w:rsidR="00193C4D" w:rsidRPr="005C587F" w:rsidRDefault="00193C4D" w:rsidP="00AA6551">
      <w:pPr>
        <w:jc w:val="both"/>
      </w:pPr>
      <w:r w:rsidRPr="005C587F">
        <w:t>The Cheshire East Safeguarding Children’s Partnership (SCP) Quality Assurance Framework (QA</w:t>
      </w:r>
      <w:r w:rsidR="00BC0276" w:rsidRPr="005C587F">
        <w:t>F</w:t>
      </w:r>
      <w:r w:rsidRPr="005C587F">
        <w:t>) outlines an approach to quality assurance and the analysis of performance information</w:t>
      </w:r>
      <w:r w:rsidR="00B65E36" w:rsidRPr="005C587F">
        <w:t xml:space="preserve"> relating to Multi-Agency Safeguarding Arrangements (MASA) for children</w:t>
      </w:r>
      <w:r w:rsidRPr="005C587F">
        <w:t xml:space="preserve">, both on a single and multi-agency basis and brings together a </w:t>
      </w:r>
      <w:r w:rsidR="00332446" w:rsidRPr="005C587F">
        <w:t>range</w:t>
      </w:r>
      <w:r w:rsidRPr="005C587F">
        <w:t xml:space="preserve"> of quantitative and qualitative information on the local arrangements for safeguarding children. The overarching aim is to enable </w:t>
      </w:r>
      <w:r w:rsidR="00A16C6B" w:rsidRPr="005C587F">
        <w:t xml:space="preserve">the </w:t>
      </w:r>
      <w:r w:rsidRPr="005C587F">
        <w:t>SCP to be as effective as possible in understanding the areas of strength and areas for improvement at both an operational and strategic level; to review and understand the impact of the local arrangements for safeguarding children and to identify new risks and emerging threats to respond early to prevent harm.</w:t>
      </w:r>
    </w:p>
    <w:p w14:paraId="38750E61" w14:textId="48CD5169" w:rsidR="00193C4D" w:rsidRPr="005C587F" w:rsidRDefault="00193C4D" w:rsidP="00AA6551">
      <w:pPr>
        <w:jc w:val="both"/>
      </w:pPr>
      <w:r w:rsidRPr="005C587F">
        <w:lastRenderedPageBreak/>
        <w:t xml:space="preserve">In accordance with </w:t>
      </w:r>
      <w:r w:rsidR="00EE5216" w:rsidRPr="00EE5216">
        <w:t>Working Together to Safeguard Children (Department for Education, 2023; supplementary resources added 2025)</w:t>
      </w:r>
      <w:r w:rsidR="00EE5216">
        <w:t xml:space="preserve"> </w:t>
      </w:r>
      <w:r w:rsidRPr="005C587F">
        <w:t xml:space="preserve">and The Families First Partnership (FFP) Programme Guide 2025, the SCP QA becomes the mechanism through which the following activities and assurance are to be delivered: </w:t>
      </w:r>
    </w:p>
    <w:p w14:paraId="7DB57B19" w14:textId="77777777" w:rsidR="00193C4D" w:rsidRPr="005C587F" w:rsidRDefault="00193C4D" w:rsidP="00AA6551">
      <w:pPr>
        <w:pStyle w:val="NoSpacing"/>
        <w:numPr>
          <w:ilvl w:val="0"/>
          <w:numId w:val="1"/>
        </w:numPr>
        <w:jc w:val="both"/>
        <w:rPr>
          <w:sz w:val="24"/>
          <w:szCs w:val="24"/>
        </w:rPr>
      </w:pPr>
      <w:r w:rsidRPr="005C587F">
        <w:rPr>
          <w:sz w:val="24"/>
          <w:szCs w:val="24"/>
        </w:rPr>
        <w:t>To enable local leaders and partners to understand what difference the organisations and practitioners providing services, are making for vulnerable children and families and “allows local partnerships to see the progress they are making towards the outcomes expected” (FFP Chapter 3).</w:t>
      </w:r>
    </w:p>
    <w:p w14:paraId="36406272" w14:textId="77777777" w:rsidR="00193C4D" w:rsidRPr="005C587F" w:rsidRDefault="00193C4D" w:rsidP="00AA6551">
      <w:pPr>
        <w:pStyle w:val="NoSpacing"/>
        <w:numPr>
          <w:ilvl w:val="0"/>
          <w:numId w:val="1"/>
        </w:numPr>
        <w:jc w:val="both"/>
        <w:rPr>
          <w:sz w:val="24"/>
          <w:szCs w:val="24"/>
        </w:rPr>
      </w:pPr>
      <w:r w:rsidRPr="005C587F">
        <w:rPr>
          <w:sz w:val="24"/>
          <w:szCs w:val="24"/>
        </w:rPr>
        <w:t>To enable local leaders and partners to have a good knowledge and understanding about the quality of local practice and its impact on children and families. (WT*, para 40).</w:t>
      </w:r>
    </w:p>
    <w:p w14:paraId="5F0D8CB3" w14:textId="77777777" w:rsidR="00193C4D" w:rsidRPr="005C587F" w:rsidRDefault="00193C4D" w:rsidP="00AA6551">
      <w:pPr>
        <w:pStyle w:val="NoSpacing"/>
        <w:numPr>
          <w:ilvl w:val="0"/>
          <w:numId w:val="1"/>
        </w:numPr>
        <w:jc w:val="both"/>
        <w:rPr>
          <w:sz w:val="24"/>
          <w:szCs w:val="24"/>
        </w:rPr>
      </w:pPr>
      <w:r w:rsidRPr="005C587F">
        <w:rPr>
          <w:sz w:val="24"/>
          <w:szCs w:val="24"/>
        </w:rPr>
        <w:t>To identify, celebrate and extend examples of good practice, at both strategic and operational levels.</w:t>
      </w:r>
    </w:p>
    <w:p w14:paraId="25DB8E57" w14:textId="77777777" w:rsidR="00193C4D" w:rsidRPr="005C587F" w:rsidRDefault="00193C4D" w:rsidP="00AA6551">
      <w:pPr>
        <w:pStyle w:val="NoSpacing"/>
        <w:numPr>
          <w:ilvl w:val="0"/>
          <w:numId w:val="1"/>
        </w:numPr>
        <w:jc w:val="both"/>
        <w:rPr>
          <w:sz w:val="24"/>
          <w:szCs w:val="24"/>
        </w:rPr>
      </w:pPr>
      <w:r w:rsidRPr="005C587F">
        <w:rPr>
          <w:sz w:val="24"/>
          <w:szCs w:val="24"/>
        </w:rPr>
        <w:t>To provide lead and delegated safeguarding partners, alongside the wider safeguarding partnership membership, with a clear line of sight to the quality of services designed to safeguard children and young people. (WT*, para 5 0 [1])</w:t>
      </w:r>
    </w:p>
    <w:p w14:paraId="72F054E0" w14:textId="77777777" w:rsidR="00193C4D" w:rsidRPr="0060358E" w:rsidRDefault="00193C4D" w:rsidP="00AA6551">
      <w:pPr>
        <w:pStyle w:val="NoSpacing"/>
        <w:numPr>
          <w:ilvl w:val="0"/>
          <w:numId w:val="1"/>
        </w:numPr>
        <w:jc w:val="both"/>
        <w:rPr>
          <w:sz w:val="24"/>
          <w:szCs w:val="24"/>
        </w:rPr>
      </w:pPr>
      <w:r w:rsidRPr="0060358E">
        <w:rPr>
          <w:sz w:val="24"/>
          <w:szCs w:val="24"/>
        </w:rPr>
        <w:t>To provide evidence which will support the lead and delegated safeguarding partners to identify and to monitor multi-agency priorities and procedures. (WT* para 50 [2], (WT* para 60 [1])</w:t>
      </w:r>
    </w:p>
    <w:p w14:paraId="08F51B33" w14:textId="2D93AD2D" w:rsidR="00193C4D" w:rsidRPr="0060358E" w:rsidRDefault="00193C4D" w:rsidP="00AA6551">
      <w:pPr>
        <w:pStyle w:val="NoSpacing"/>
        <w:numPr>
          <w:ilvl w:val="0"/>
          <w:numId w:val="1"/>
        </w:numPr>
        <w:jc w:val="both"/>
        <w:rPr>
          <w:color w:val="215E99" w:themeColor="text2" w:themeTint="BF"/>
          <w:sz w:val="24"/>
          <w:szCs w:val="24"/>
        </w:rPr>
      </w:pPr>
      <w:r w:rsidRPr="005C587F">
        <w:rPr>
          <w:sz w:val="24"/>
          <w:szCs w:val="24"/>
        </w:rPr>
        <w:t xml:space="preserve">To ensure that lead and delegated safeguarding partners have oversight of learning from independent scrutiny, serious incidents, child </w:t>
      </w:r>
      <w:r w:rsidRPr="0060358E">
        <w:rPr>
          <w:sz w:val="24"/>
          <w:szCs w:val="24"/>
        </w:rPr>
        <w:t xml:space="preserve">safeguarding practice </w:t>
      </w:r>
      <w:r w:rsidR="0016201B" w:rsidRPr="0060358E">
        <w:rPr>
          <w:sz w:val="24"/>
          <w:szCs w:val="24"/>
        </w:rPr>
        <w:t>reviews,</w:t>
      </w:r>
      <w:r w:rsidRPr="0060358E">
        <w:rPr>
          <w:sz w:val="24"/>
          <w:szCs w:val="24"/>
        </w:rPr>
        <w:t xml:space="preserve"> and national reviews. (WT* para 50 [4], WT* para 60 [4])</w:t>
      </w:r>
    </w:p>
    <w:p w14:paraId="3E2136E3" w14:textId="77777777" w:rsidR="00193C4D" w:rsidRPr="0060358E" w:rsidRDefault="00193C4D" w:rsidP="00AA6551">
      <w:pPr>
        <w:pStyle w:val="NoSpacing"/>
        <w:numPr>
          <w:ilvl w:val="0"/>
          <w:numId w:val="1"/>
        </w:numPr>
        <w:jc w:val="both"/>
        <w:rPr>
          <w:sz w:val="24"/>
          <w:szCs w:val="24"/>
        </w:rPr>
      </w:pPr>
      <w:r w:rsidRPr="0060358E">
        <w:rPr>
          <w:sz w:val="24"/>
          <w:szCs w:val="24"/>
        </w:rPr>
        <w:t>To ensure that delegated safeguarding partners are provided with insight to inform the provision of appropriate multi-agency safeguarding professional development and training. (WT*, para 60 [5].</w:t>
      </w:r>
    </w:p>
    <w:p w14:paraId="687D4FB4" w14:textId="77777777" w:rsidR="00193C4D" w:rsidRPr="0060358E" w:rsidRDefault="00193C4D" w:rsidP="00AA6551">
      <w:pPr>
        <w:pStyle w:val="NoSpacing"/>
        <w:numPr>
          <w:ilvl w:val="0"/>
          <w:numId w:val="1"/>
        </w:numPr>
        <w:jc w:val="both"/>
        <w:rPr>
          <w:sz w:val="24"/>
          <w:szCs w:val="24"/>
        </w:rPr>
      </w:pPr>
      <w:r w:rsidRPr="0060358E">
        <w:rPr>
          <w:sz w:val="24"/>
          <w:szCs w:val="24"/>
        </w:rPr>
        <w:t>To ensure that a framework exists by which delegated safeguarding partners seek the voices of children and their families about their experiences of services and of co-designing services, to ensure that children from different communities can access the help and protection they need. (WT*, para 60 [6].</w:t>
      </w:r>
    </w:p>
    <w:p w14:paraId="2A679571" w14:textId="77777777" w:rsidR="00193C4D" w:rsidRPr="00447F26" w:rsidRDefault="00193C4D" w:rsidP="00AA6551">
      <w:pPr>
        <w:pStyle w:val="NoSpacing"/>
        <w:numPr>
          <w:ilvl w:val="0"/>
          <w:numId w:val="1"/>
        </w:numPr>
        <w:jc w:val="both"/>
        <w:rPr>
          <w:sz w:val="24"/>
          <w:szCs w:val="24"/>
        </w:rPr>
      </w:pPr>
      <w:r w:rsidRPr="00447F26">
        <w:rPr>
          <w:sz w:val="24"/>
          <w:szCs w:val="24"/>
        </w:rPr>
        <w:t>To ensure that, alongside the voices of children and families, the knowledge of experienced practitioners and insights from data, provides a greater understanding of the areas of strength and /or improvement within arrangements and practice. (WT*, para 40)</w:t>
      </w:r>
    </w:p>
    <w:p w14:paraId="62DCDCDA" w14:textId="77777777" w:rsidR="00193C4D" w:rsidRPr="00447F26" w:rsidRDefault="00193C4D" w:rsidP="00AA6551">
      <w:pPr>
        <w:pStyle w:val="NoSpacing"/>
        <w:numPr>
          <w:ilvl w:val="0"/>
          <w:numId w:val="1"/>
        </w:numPr>
        <w:jc w:val="both"/>
        <w:rPr>
          <w:sz w:val="24"/>
          <w:szCs w:val="24"/>
        </w:rPr>
      </w:pPr>
      <w:r w:rsidRPr="00447F26">
        <w:rPr>
          <w:sz w:val="24"/>
          <w:szCs w:val="24"/>
        </w:rPr>
        <w:t>To collate, analyse and share data, broken down by protected characteristics, to facilitate more accurate and timely decision-making for children and families, and to understand outcomes for different communities of children. (WT*, para 40)</w:t>
      </w:r>
    </w:p>
    <w:p w14:paraId="4E117801" w14:textId="77777777" w:rsidR="00193C4D" w:rsidRPr="0060358E" w:rsidRDefault="00193C4D" w:rsidP="00AA6551">
      <w:pPr>
        <w:pStyle w:val="NoSpacing"/>
        <w:numPr>
          <w:ilvl w:val="0"/>
          <w:numId w:val="1"/>
        </w:numPr>
        <w:jc w:val="both"/>
        <w:rPr>
          <w:sz w:val="24"/>
          <w:szCs w:val="24"/>
        </w:rPr>
      </w:pPr>
      <w:r w:rsidRPr="0060358E">
        <w:rPr>
          <w:sz w:val="24"/>
          <w:szCs w:val="24"/>
        </w:rPr>
        <w:t>To promote and embed a culture of continuous learning and development, which supports local services to become more reflective and implement changes to practice. (WT*, para 40)</w:t>
      </w:r>
    </w:p>
    <w:p w14:paraId="0F358BEB" w14:textId="77777777" w:rsidR="00193C4D" w:rsidRPr="005C587F" w:rsidRDefault="00193C4D" w:rsidP="00AA6551">
      <w:pPr>
        <w:pStyle w:val="NoSpacing"/>
        <w:numPr>
          <w:ilvl w:val="0"/>
          <w:numId w:val="1"/>
        </w:numPr>
        <w:jc w:val="both"/>
        <w:rPr>
          <w:sz w:val="24"/>
          <w:szCs w:val="24"/>
        </w:rPr>
      </w:pPr>
      <w:r w:rsidRPr="005C587F">
        <w:rPr>
          <w:sz w:val="24"/>
          <w:szCs w:val="24"/>
        </w:rPr>
        <w:t>To inform the review of local priorities for the Children’s Safeguarding Partnerships.</w:t>
      </w:r>
    </w:p>
    <w:p w14:paraId="144569C6" w14:textId="77777777" w:rsidR="00193C4D" w:rsidRPr="005C587F" w:rsidRDefault="00193C4D" w:rsidP="00AA6551">
      <w:pPr>
        <w:pStyle w:val="NoSpacing"/>
        <w:numPr>
          <w:ilvl w:val="0"/>
          <w:numId w:val="1"/>
        </w:numPr>
        <w:jc w:val="both"/>
        <w:rPr>
          <w:sz w:val="24"/>
          <w:szCs w:val="24"/>
        </w:rPr>
      </w:pPr>
      <w:r w:rsidRPr="005C587F">
        <w:rPr>
          <w:sz w:val="24"/>
          <w:szCs w:val="24"/>
        </w:rPr>
        <w:t>At a practice level, areas will need to be confident that quality oversight and assurance processes are in place. (FFP page 11).</w:t>
      </w:r>
    </w:p>
    <w:p w14:paraId="45F79BA2" w14:textId="77777777" w:rsidR="00193C4D" w:rsidRPr="005C587F" w:rsidRDefault="00193C4D" w:rsidP="00AA6551">
      <w:pPr>
        <w:pStyle w:val="NoSpacing"/>
        <w:numPr>
          <w:ilvl w:val="0"/>
          <w:numId w:val="1"/>
        </w:numPr>
        <w:jc w:val="both"/>
        <w:rPr>
          <w:sz w:val="24"/>
          <w:szCs w:val="24"/>
        </w:rPr>
      </w:pPr>
      <w:r w:rsidRPr="005C587F">
        <w:rPr>
          <w:sz w:val="24"/>
          <w:szCs w:val="24"/>
        </w:rPr>
        <w:lastRenderedPageBreak/>
        <w:t>Operational decisions and the related responsibilities of different agencies will quality-assured for children who are the focus of section 47 enquiries and child protection plans. (FFP page 29)</w:t>
      </w:r>
    </w:p>
    <w:p w14:paraId="223B6B9C" w14:textId="77777777" w:rsidR="00193C4D" w:rsidRPr="005C587F" w:rsidRDefault="00193C4D" w:rsidP="00AA6551">
      <w:pPr>
        <w:jc w:val="both"/>
      </w:pPr>
    </w:p>
    <w:p w14:paraId="1C58AC87" w14:textId="77777777" w:rsidR="00193C4D" w:rsidRPr="005C587F" w:rsidRDefault="00193C4D" w:rsidP="00AA6551">
      <w:pPr>
        <w:shd w:val="clear" w:color="auto" w:fill="FFC000"/>
        <w:jc w:val="both"/>
        <w:rPr>
          <w:rFonts w:cs="Arial"/>
          <w:b/>
          <w:bCs/>
        </w:rPr>
      </w:pPr>
      <w:r w:rsidRPr="005C587F">
        <w:rPr>
          <w:rFonts w:cs="Arial"/>
          <w:b/>
          <w:bCs/>
        </w:rPr>
        <w:t>1.4</w:t>
      </w:r>
      <w:r w:rsidRPr="005C587F">
        <w:rPr>
          <w:rFonts w:cs="Arial"/>
          <w:b/>
          <w:bCs/>
        </w:rPr>
        <w:tab/>
        <w:t>Governance</w:t>
      </w:r>
    </w:p>
    <w:p w14:paraId="6BF9ACD8" w14:textId="77777777" w:rsidR="00A4325E" w:rsidRPr="005C587F" w:rsidRDefault="00A4325E" w:rsidP="00AA6551">
      <w:pPr>
        <w:jc w:val="both"/>
      </w:pPr>
      <w:r w:rsidRPr="005C587F">
        <w:t xml:space="preserve">For the SCP to effectively conduct its role and ensure the delivery of the principles in this framework, there is a need for all partners in Cheshire East to work together. On behalf of their partner agencies, members of the SCP Executive and the wider partnership commit to the following: </w:t>
      </w:r>
    </w:p>
    <w:p w14:paraId="6468C04B" w14:textId="77777777" w:rsidR="00A4325E" w:rsidRPr="005C587F" w:rsidRDefault="00A4325E" w:rsidP="00AA6551">
      <w:pPr>
        <w:pStyle w:val="ListParagraph"/>
        <w:numPr>
          <w:ilvl w:val="0"/>
          <w:numId w:val="3"/>
        </w:numPr>
        <w:spacing w:line="259" w:lineRule="auto"/>
        <w:jc w:val="both"/>
      </w:pPr>
      <w:r w:rsidRPr="005C587F">
        <w:t xml:space="preserve">to reflect and incorporate SCP priorities within their own planning process. </w:t>
      </w:r>
    </w:p>
    <w:p w14:paraId="21A5F7C2" w14:textId="77777777" w:rsidR="00A4325E" w:rsidRPr="005C587F" w:rsidRDefault="00A4325E" w:rsidP="00AA6551">
      <w:pPr>
        <w:pStyle w:val="ListParagraph"/>
        <w:numPr>
          <w:ilvl w:val="0"/>
          <w:numId w:val="3"/>
        </w:numPr>
        <w:spacing w:line="259" w:lineRule="auto"/>
        <w:jc w:val="both"/>
      </w:pPr>
      <w:r w:rsidRPr="005C587F">
        <w:t xml:space="preserve">to provide safeguarding data that evidences implementation of the SCP priorities and the fulfilment of statutory duties (incl. Section 11 and Section 175/157). </w:t>
      </w:r>
    </w:p>
    <w:p w14:paraId="771E8046" w14:textId="77777777" w:rsidR="00A4325E" w:rsidRPr="005C587F" w:rsidRDefault="00A4325E" w:rsidP="00AA6551">
      <w:pPr>
        <w:pStyle w:val="ListParagraph"/>
        <w:numPr>
          <w:ilvl w:val="0"/>
          <w:numId w:val="3"/>
        </w:numPr>
        <w:spacing w:line="259" w:lineRule="auto"/>
        <w:jc w:val="both"/>
      </w:pPr>
      <w:r w:rsidRPr="005C587F">
        <w:t xml:space="preserve">to provide that data on a regular and timely basis through a named individual. </w:t>
      </w:r>
    </w:p>
    <w:p w14:paraId="682C0379" w14:textId="77777777" w:rsidR="00A4325E" w:rsidRPr="005C587F" w:rsidRDefault="00A4325E" w:rsidP="00AA6551">
      <w:pPr>
        <w:pStyle w:val="ListParagraph"/>
        <w:numPr>
          <w:ilvl w:val="0"/>
          <w:numId w:val="3"/>
        </w:numPr>
        <w:spacing w:line="259" w:lineRule="auto"/>
        <w:jc w:val="both"/>
      </w:pPr>
      <w:r w:rsidRPr="005C587F">
        <w:t xml:space="preserve">to review the information and evidence gathered by the SCP and use it to challenge both their own agencies and partners and to effectively monitor the impact of that challenge. </w:t>
      </w:r>
    </w:p>
    <w:p w14:paraId="7B8E3782" w14:textId="77777777" w:rsidR="00A4325E" w:rsidRPr="005C587F" w:rsidRDefault="00A4325E" w:rsidP="00AA6551">
      <w:pPr>
        <w:pStyle w:val="ListParagraph"/>
        <w:numPr>
          <w:ilvl w:val="0"/>
          <w:numId w:val="3"/>
        </w:numPr>
        <w:spacing w:line="259" w:lineRule="auto"/>
        <w:jc w:val="both"/>
      </w:pPr>
      <w:r w:rsidRPr="005C587F">
        <w:t>to use information held by the SCP to develop services and make improvements to existing services including at the early help and statutory level, using clear quality assurance processes to evidence the improvements made.</w:t>
      </w:r>
    </w:p>
    <w:p w14:paraId="19F46E6A" w14:textId="77777777" w:rsidR="00A4325E" w:rsidRDefault="00A4325E" w:rsidP="00AA6551">
      <w:pPr>
        <w:jc w:val="both"/>
      </w:pPr>
      <w:r w:rsidRPr="005C587F">
        <w:t>This will be conducted through the SCP governance structure.</w:t>
      </w:r>
    </w:p>
    <w:p w14:paraId="2D3744FB" w14:textId="77777777" w:rsidR="00355C59" w:rsidRDefault="00355C59" w:rsidP="00AA6551">
      <w:pPr>
        <w:jc w:val="both"/>
      </w:pPr>
    </w:p>
    <w:p w14:paraId="6AF81E8F" w14:textId="262909A2" w:rsidR="00355C59" w:rsidRPr="005C587F" w:rsidRDefault="00355C59" w:rsidP="00AA6551">
      <w:pPr>
        <w:jc w:val="both"/>
      </w:pPr>
      <w:r>
        <w:rPr>
          <w:noProof/>
        </w:rPr>
        <w:lastRenderedPageBreak/>
        <w:drawing>
          <wp:inline distT="0" distB="0" distL="0" distR="0" wp14:anchorId="0F635236" wp14:editId="3F6E67B3">
            <wp:extent cx="7895645" cy="4441088"/>
            <wp:effectExtent l="0" t="0" r="0" b="0"/>
            <wp:docPr id="3180548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054824"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7906050" cy="4446941"/>
                    </a:xfrm>
                    <a:prstGeom prst="rect">
                      <a:avLst/>
                    </a:prstGeom>
                  </pic:spPr>
                </pic:pic>
              </a:graphicData>
            </a:graphic>
          </wp:inline>
        </w:drawing>
      </w:r>
    </w:p>
    <w:p w14:paraId="3DA0826E" w14:textId="271F8166" w:rsidR="00A4325E" w:rsidRPr="005C587F" w:rsidRDefault="00A4325E" w:rsidP="00AA6551">
      <w:pPr>
        <w:jc w:val="both"/>
      </w:pPr>
    </w:p>
    <w:p w14:paraId="58005732" w14:textId="4A5D0CB3" w:rsidR="00A4325E" w:rsidRPr="005C587F" w:rsidRDefault="00A4325E" w:rsidP="00AA6551">
      <w:pPr>
        <w:jc w:val="both"/>
      </w:pPr>
    </w:p>
    <w:p w14:paraId="26716301" w14:textId="77777777" w:rsidR="00A4325E" w:rsidRPr="005C587F" w:rsidRDefault="00A4325E" w:rsidP="00AA6551">
      <w:pPr>
        <w:shd w:val="clear" w:color="auto" w:fill="FFC000"/>
        <w:jc w:val="both"/>
        <w:rPr>
          <w:rFonts w:cs="Arial"/>
          <w:b/>
          <w:bCs/>
        </w:rPr>
      </w:pPr>
      <w:r w:rsidRPr="005C587F">
        <w:rPr>
          <w:rFonts w:cs="Arial"/>
          <w:b/>
          <w:bCs/>
        </w:rPr>
        <w:t>1.5</w:t>
      </w:r>
      <w:r w:rsidRPr="005C587F">
        <w:rPr>
          <w:rFonts w:cs="Arial"/>
          <w:b/>
          <w:bCs/>
        </w:rPr>
        <w:tab/>
        <w:t>Partnership Contributions</w:t>
      </w:r>
    </w:p>
    <w:p w14:paraId="7BF4D42A" w14:textId="77777777" w:rsidR="00A4325E" w:rsidRPr="005C587F" w:rsidRDefault="00A4325E" w:rsidP="00AA6551">
      <w:pPr>
        <w:jc w:val="both"/>
      </w:pPr>
      <w:r w:rsidRPr="005C587F">
        <w:lastRenderedPageBreak/>
        <w:t xml:space="preserve">All partners will be actively involved. This includes contributing to related activity and providing feedback on single agency quality assurance programmes. The SCP Multiagency Quality Assurance Group (MAQA) will oversee the framework and its application. </w:t>
      </w:r>
    </w:p>
    <w:p w14:paraId="679A70FE" w14:textId="05A76707" w:rsidR="00A4325E" w:rsidRPr="005C587F" w:rsidRDefault="00A4325E" w:rsidP="00AA6551">
      <w:pPr>
        <w:jc w:val="both"/>
      </w:pPr>
      <w:r w:rsidRPr="005C587F">
        <w:t xml:space="preserve">Delegated safeguarding leads and relevant agency leaders should ensure that nominated officers have sufficient capacity to achieve the aims of the framework. </w:t>
      </w:r>
    </w:p>
    <w:p w14:paraId="5C969300" w14:textId="00EA314D" w:rsidR="00A4325E" w:rsidRPr="005C587F" w:rsidRDefault="00A4325E" w:rsidP="00AA6551">
      <w:pPr>
        <w:jc w:val="both"/>
      </w:pPr>
      <w:r w:rsidRPr="005C587F">
        <w:t>Specifically, organisations should nominate lead officers to support the key functions of the QAF. Whilst this is likely to include the organisations quality assurance lead, other officers will also be required who are able to contribute to the framework requirements.</w:t>
      </w:r>
    </w:p>
    <w:p w14:paraId="5E11DE11" w14:textId="77777777" w:rsidR="00A4325E" w:rsidRPr="005C587F" w:rsidRDefault="00A4325E" w:rsidP="00AA6551">
      <w:pPr>
        <w:pStyle w:val="ListParagraph"/>
        <w:numPr>
          <w:ilvl w:val="0"/>
          <w:numId w:val="4"/>
        </w:numPr>
        <w:jc w:val="both"/>
      </w:pPr>
      <w:r w:rsidRPr="005C587F">
        <w:t>Data reports and analysis</w:t>
      </w:r>
    </w:p>
    <w:p w14:paraId="6E811FC2" w14:textId="4DE1E3BA" w:rsidR="00A4325E" w:rsidRPr="005C587F" w:rsidRDefault="002B4816" w:rsidP="00AA6551">
      <w:pPr>
        <w:pStyle w:val="ListParagraph"/>
        <w:numPr>
          <w:ilvl w:val="0"/>
          <w:numId w:val="4"/>
        </w:numPr>
        <w:jc w:val="both"/>
      </w:pPr>
      <w:r>
        <w:t>P</w:t>
      </w:r>
      <w:r w:rsidR="00A4325E" w:rsidRPr="005C587F">
        <w:t>articipation with children and families</w:t>
      </w:r>
    </w:p>
    <w:p w14:paraId="6AAC3515" w14:textId="77777777" w:rsidR="00A4325E" w:rsidRPr="005C587F" w:rsidRDefault="00A4325E" w:rsidP="00AA6551">
      <w:pPr>
        <w:pStyle w:val="ListParagraph"/>
        <w:numPr>
          <w:ilvl w:val="0"/>
          <w:numId w:val="4"/>
        </w:numPr>
        <w:jc w:val="both"/>
      </w:pPr>
      <w:r w:rsidRPr="005C587F">
        <w:t xml:space="preserve">Audit </w:t>
      </w:r>
    </w:p>
    <w:p w14:paraId="6B7D5E23" w14:textId="77777777" w:rsidR="00A4325E" w:rsidRPr="005C587F" w:rsidRDefault="00A4325E" w:rsidP="00AA6551">
      <w:pPr>
        <w:pStyle w:val="ListParagraph"/>
        <w:numPr>
          <w:ilvl w:val="0"/>
          <w:numId w:val="4"/>
        </w:numPr>
        <w:jc w:val="both"/>
      </w:pPr>
      <w:r w:rsidRPr="005C587F">
        <w:t>Inspection preparation and oversight of plans resultant from inspection</w:t>
      </w:r>
    </w:p>
    <w:p w14:paraId="43915A0D" w14:textId="77777777" w:rsidR="00A4325E" w:rsidRPr="005C587F" w:rsidRDefault="00A4325E" w:rsidP="00AA6551">
      <w:pPr>
        <w:pStyle w:val="ListParagraph"/>
        <w:numPr>
          <w:ilvl w:val="0"/>
          <w:numId w:val="4"/>
        </w:numPr>
        <w:jc w:val="both"/>
      </w:pPr>
      <w:r w:rsidRPr="005C587F">
        <w:t>Engagement at Rapid Reviews and CSP Reviews</w:t>
      </w:r>
    </w:p>
    <w:p w14:paraId="3A388FF2" w14:textId="77777777" w:rsidR="00A4325E" w:rsidRPr="005C587F" w:rsidRDefault="00A4325E" w:rsidP="00AA6551">
      <w:pPr>
        <w:pStyle w:val="ListParagraph"/>
        <w:numPr>
          <w:ilvl w:val="0"/>
          <w:numId w:val="4"/>
        </w:numPr>
        <w:jc w:val="both"/>
      </w:pPr>
      <w:r w:rsidRPr="005C587F">
        <w:t>Compliments and complaints</w:t>
      </w:r>
    </w:p>
    <w:p w14:paraId="26F70DFC" w14:textId="77777777" w:rsidR="00A4325E" w:rsidRPr="005C587F" w:rsidRDefault="00A4325E" w:rsidP="00AA6551">
      <w:pPr>
        <w:pStyle w:val="ListParagraph"/>
        <w:numPr>
          <w:ilvl w:val="0"/>
          <w:numId w:val="4"/>
        </w:numPr>
        <w:jc w:val="both"/>
      </w:pPr>
      <w:r w:rsidRPr="005C587F">
        <w:t>Responding to escalations</w:t>
      </w:r>
    </w:p>
    <w:p w14:paraId="6EE03291" w14:textId="77777777" w:rsidR="00A4325E" w:rsidRPr="005C587F" w:rsidRDefault="00A4325E" w:rsidP="00AA6551">
      <w:pPr>
        <w:pStyle w:val="ListParagraph"/>
        <w:numPr>
          <w:ilvl w:val="0"/>
          <w:numId w:val="4"/>
        </w:numPr>
        <w:jc w:val="both"/>
      </w:pPr>
      <w:r w:rsidRPr="005C587F">
        <w:t>Managing activity relating to actions arising from partnership audit and quality assurance activities</w:t>
      </w:r>
    </w:p>
    <w:p w14:paraId="124E39F3" w14:textId="6D84BF74" w:rsidR="00A4325E" w:rsidRPr="005C587F" w:rsidRDefault="00A4325E" w:rsidP="00AA6551">
      <w:pPr>
        <w:pStyle w:val="ListParagraph"/>
        <w:numPr>
          <w:ilvl w:val="0"/>
          <w:numId w:val="4"/>
        </w:numPr>
        <w:jc w:val="both"/>
      </w:pPr>
      <w:r w:rsidRPr="005C587F">
        <w:t>Communications</w:t>
      </w:r>
    </w:p>
    <w:p w14:paraId="7A7C4F15" w14:textId="77777777" w:rsidR="00A4325E" w:rsidRPr="005C587F" w:rsidRDefault="00A4325E" w:rsidP="00AA6551">
      <w:pPr>
        <w:jc w:val="both"/>
      </w:pPr>
      <w:r w:rsidRPr="005C587F">
        <w:t xml:space="preserve">The focus of all activity will be on improved outcomes for Children and Young People (CYP), families, and communities. Activity will focus on: </w:t>
      </w:r>
    </w:p>
    <w:p w14:paraId="0DF2D457" w14:textId="77777777" w:rsidR="00A4325E" w:rsidRPr="005C587F" w:rsidRDefault="00A4325E" w:rsidP="00AA6551">
      <w:pPr>
        <w:pStyle w:val="ListParagraph"/>
        <w:numPr>
          <w:ilvl w:val="0"/>
          <w:numId w:val="2"/>
        </w:numPr>
        <w:spacing w:line="259" w:lineRule="auto"/>
        <w:jc w:val="both"/>
      </w:pPr>
      <w:r w:rsidRPr="005C587F">
        <w:t xml:space="preserve">Practice - exploring practice-based issues that affect vulnerable groups. </w:t>
      </w:r>
    </w:p>
    <w:p w14:paraId="37C8BCE3" w14:textId="77777777" w:rsidR="00A4325E" w:rsidRPr="005C587F" w:rsidRDefault="00A4325E" w:rsidP="00AA6551">
      <w:pPr>
        <w:pStyle w:val="ListParagraph"/>
        <w:numPr>
          <w:ilvl w:val="0"/>
          <w:numId w:val="2"/>
        </w:numPr>
        <w:spacing w:line="259" w:lineRule="auto"/>
        <w:jc w:val="both"/>
      </w:pPr>
      <w:r w:rsidRPr="005C587F">
        <w:t xml:space="preserve">Organisational context - how organisations approach safeguarding. </w:t>
      </w:r>
    </w:p>
    <w:p w14:paraId="2B031B8B" w14:textId="63ED1A01" w:rsidR="00A4325E" w:rsidRPr="005C587F" w:rsidRDefault="00A4325E" w:rsidP="00AA6551">
      <w:pPr>
        <w:jc w:val="both"/>
      </w:pPr>
      <w:r w:rsidRPr="005C587F">
        <w:t>It is important for the SCP to establish a consistent approach to the way in which all related activity is planned, supported, overseen, and monitored. The framework subsequently informs agencies of individual and collective responsibilities in actively contributing to all processes linked to multi-agency quality assurance and performance monitoring.</w:t>
      </w:r>
    </w:p>
    <w:p w14:paraId="2C4677DF" w14:textId="77777777" w:rsidR="00A4325E" w:rsidRPr="005C587F" w:rsidRDefault="00A4325E" w:rsidP="00AA6551">
      <w:pPr>
        <w:jc w:val="both"/>
      </w:pPr>
    </w:p>
    <w:p w14:paraId="0C7B3FF8" w14:textId="545BF5C2" w:rsidR="001B703B" w:rsidRPr="000661AA" w:rsidRDefault="004B2055" w:rsidP="000440C7">
      <w:pPr>
        <w:shd w:val="clear" w:color="auto" w:fill="FFC000"/>
        <w:jc w:val="both"/>
        <w:rPr>
          <w:b/>
          <w:bCs/>
          <w:sz w:val="28"/>
          <w:szCs w:val="28"/>
        </w:rPr>
      </w:pPr>
      <w:r w:rsidRPr="000661AA">
        <w:rPr>
          <w:b/>
          <w:bCs/>
          <w:sz w:val="28"/>
          <w:szCs w:val="28"/>
        </w:rPr>
        <w:lastRenderedPageBreak/>
        <w:t xml:space="preserve">PART </w:t>
      </w:r>
      <w:r w:rsidR="00767E1E" w:rsidRPr="000661AA">
        <w:rPr>
          <w:b/>
          <w:bCs/>
          <w:sz w:val="28"/>
          <w:szCs w:val="28"/>
        </w:rPr>
        <w:t xml:space="preserve">2 </w:t>
      </w:r>
      <w:r w:rsidR="00767E1E" w:rsidRPr="000661AA">
        <w:rPr>
          <w:b/>
          <w:bCs/>
          <w:sz w:val="28"/>
          <w:szCs w:val="28"/>
        </w:rPr>
        <w:tab/>
        <w:t>Methodology</w:t>
      </w:r>
    </w:p>
    <w:p w14:paraId="5709946F" w14:textId="77777777" w:rsidR="000440C7" w:rsidRPr="006616DD" w:rsidRDefault="000440C7" w:rsidP="00AA6551">
      <w:pPr>
        <w:jc w:val="both"/>
        <w:rPr>
          <w:b/>
          <w:bCs/>
          <w:highlight w:val="yellow"/>
        </w:rPr>
      </w:pPr>
    </w:p>
    <w:p w14:paraId="3FABE376" w14:textId="2AD791D7" w:rsidR="00B678C6" w:rsidRPr="00471D88" w:rsidRDefault="00B678C6" w:rsidP="00B678C6">
      <w:pPr>
        <w:shd w:val="clear" w:color="auto" w:fill="FFC000"/>
        <w:jc w:val="both"/>
        <w:rPr>
          <w:rFonts w:cs="Arial"/>
          <w:b/>
          <w:bCs/>
        </w:rPr>
      </w:pPr>
      <w:r w:rsidRPr="00471D88">
        <w:rPr>
          <w:rFonts w:cs="Arial"/>
          <w:b/>
          <w:bCs/>
        </w:rPr>
        <w:t>2.</w:t>
      </w:r>
      <w:r w:rsidR="00767E1E" w:rsidRPr="00471D88">
        <w:rPr>
          <w:rFonts w:cs="Arial"/>
          <w:b/>
          <w:bCs/>
        </w:rPr>
        <w:t>1</w:t>
      </w:r>
      <w:r w:rsidRPr="00471D88">
        <w:rPr>
          <w:rFonts w:cs="Arial"/>
          <w:b/>
          <w:bCs/>
        </w:rPr>
        <w:tab/>
      </w:r>
      <w:r w:rsidR="00272903">
        <w:rPr>
          <w:rFonts w:cs="Arial"/>
          <w:b/>
          <w:bCs/>
        </w:rPr>
        <w:t>General Principles</w:t>
      </w:r>
    </w:p>
    <w:p w14:paraId="4041FF8F" w14:textId="77777777" w:rsidR="00B678C6" w:rsidRPr="00471D88" w:rsidRDefault="00B678C6" w:rsidP="00B678C6">
      <w:pPr>
        <w:jc w:val="both"/>
        <w:rPr>
          <w:rFonts w:cs="Arial"/>
          <w:b/>
          <w:bCs/>
        </w:rPr>
      </w:pPr>
      <w:r w:rsidRPr="00471D88">
        <w:rPr>
          <w:rFonts w:eastAsia="Calibri" w:cs="Arial"/>
          <w:kern w:val="0"/>
          <w14:ligatures w14:val="none"/>
        </w:rPr>
        <w:t xml:space="preserve">Cheshire East Safeguarding Children Partnership (SCP) will undertake activity within a performance cycle, aligned with its priorities. </w:t>
      </w:r>
      <w:r w:rsidRPr="00471D88">
        <w:rPr>
          <w:rFonts w:cs="Arial"/>
        </w:rPr>
        <w:t xml:space="preserve">A three yearly cycle of specific activities is timetabled to ensure all elements of the QAF are addressed. </w:t>
      </w:r>
      <w:r w:rsidRPr="00471D88">
        <w:rPr>
          <w:rFonts w:cs="Arial"/>
          <w:b/>
          <w:bCs/>
        </w:rPr>
        <w:t xml:space="preserve">See </w:t>
      </w:r>
      <w:r w:rsidRPr="00471D88">
        <w:rPr>
          <w:rFonts w:cs="Arial"/>
          <w:b/>
          <w:bCs/>
          <w:u w:val="single"/>
        </w:rPr>
        <w:t xml:space="preserve">Appendix 1 </w:t>
      </w:r>
      <w:r w:rsidRPr="00471D88">
        <w:rPr>
          <w:rFonts w:cs="Arial"/>
          <w:b/>
          <w:bCs/>
        </w:rPr>
        <w:t>for the 2025 – 2028 period reporting timetable.</w:t>
      </w:r>
    </w:p>
    <w:p w14:paraId="3EF5D4AF" w14:textId="77777777" w:rsidR="00B678C6" w:rsidRPr="00471D88" w:rsidRDefault="00B678C6" w:rsidP="00B678C6">
      <w:pPr>
        <w:suppressAutoHyphens/>
        <w:autoSpaceDN w:val="0"/>
        <w:spacing w:after="0" w:line="276" w:lineRule="auto"/>
        <w:jc w:val="both"/>
        <w:textAlignment w:val="baseline"/>
        <w:rPr>
          <w:rFonts w:eastAsia="Calibri" w:cs="Arial"/>
          <w:kern w:val="0"/>
          <w14:ligatures w14:val="none"/>
        </w:rPr>
      </w:pPr>
      <w:r w:rsidRPr="00471D88">
        <w:rPr>
          <w:rFonts w:eastAsia="Calibri" w:cs="Arial"/>
          <w:kern w:val="0"/>
          <w14:ligatures w14:val="none"/>
        </w:rPr>
        <w:t xml:space="preserve">The QAF will be delivered through a child focused approach that prioritises the views and experience of children and families in telling us how they feel multi agency practice was effective. </w:t>
      </w:r>
    </w:p>
    <w:p w14:paraId="77ED1F34" w14:textId="77777777" w:rsidR="00B678C6" w:rsidRPr="00471D88" w:rsidRDefault="00B678C6" w:rsidP="00B678C6">
      <w:pPr>
        <w:suppressAutoHyphens/>
        <w:autoSpaceDN w:val="0"/>
        <w:spacing w:after="0" w:line="276" w:lineRule="auto"/>
        <w:jc w:val="both"/>
        <w:textAlignment w:val="baseline"/>
        <w:rPr>
          <w:rFonts w:eastAsia="Calibri" w:cs="Arial"/>
          <w:kern w:val="0"/>
          <w14:ligatures w14:val="none"/>
        </w:rPr>
      </w:pPr>
    </w:p>
    <w:p w14:paraId="5ED301BA" w14:textId="77777777" w:rsidR="00B678C6" w:rsidRPr="00471D88" w:rsidRDefault="00B678C6" w:rsidP="00B678C6">
      <w:pPr>
        <w:jc w:val="both"/>
        <w:rPr>
          <w:rFonts w:cs="Arial"/>
        </w:rPr>
      </w:pPr>
      <w:r w:rsidRPr="00471D88">
        <w:rPr>
          <w:rFonts w:cs="Arial"/>
        </w:rPr>
        <w:t xml:space="preserve">The framework is supported by the function of independent scrutiny. </w:t>
      </w:r>
    </w:p>
    <w:p w14:paraId="5FF635E1" w14:textId="77777777" w:rsidR="00B678C6" w:rsidRDefault="00B678C6" w:rsidP="00B678C6">
      <w:pPr>
        <w:jc w:val="both"/>
        <w:rPr>
          <w:rFonts w:cs="Arial"/>
        </w:rPr>
      </w:pPr>
      <w:r w:rsidRPr="00471D88">
        <w:rPr>
          <w:rFonts w:cs="Arial"/>
        </w:rPr>
        <w:t>Annually, the delegated safeguarding partners should detail which elements of the QAF will be conducted by, or scrutinised by, the Independent Scrutineer/s. Capacity to respond to matters arising throughout the reporting year should be enabled alongside annually agreed areas of focus for independent scrutiny.</w:t>
      </w:r>
    </w:p>
    <w:p w14:paraId="05CFCECA" w14:textId="77777777" w:rsidR="001B703B" w:rsidRDefault="001B703B" w:rsidP="00AA6551">
      <w:pPr>
        <w:jc w:val="both"/>
        <w:rPr>
          <w:b/>
          <w:bCs/>
        </w:rPr>
      </w:pPr>
    </w:p>
    <w:p w14:paraId="7D378D4D" w14:textId="77777777" w:rsidR="00833490" w:rsidRDefault="00833490" w:rsidP="00AA6551">
      <w:pPr>
        <w:jc w:val="both"/>
        <w:rPr>
          <w:b/>
          <w:bCs/>
        </w:rPr>
      </w:pPr>
    </w:p>
    <w:p w14:paraId="1B0B8B4F" w14:textId="77777777" w:rsidR="00833490" w:rsidRDefault="00833490" w:rsidP="00AA6551">
      <w:pPr>
        <w:jc w:val="both"/>
        <w:rPr>
          <w:b/>
          <w:bCs/>
        </w:rPr>
      </w:pPr>
    </w:p>
    <w:p w14:paraId="76EEB0C8" w14:textId="77777777" w:rsidR="00833490" w:rsidRDefault="00833490" w:rsidP="00AA6551">
      <w:pPr>
        <w:jc w:val="both"/>
        <w:rPr>
          <w:b/>
          <w:bCs/>
        </w:rPr>
      </w:pPr>
    </w:p>
    <w:p w14:paraId="406B7A47" w14:textId="77777777" w:rsidR="00833490" w:rsidRDefault="00833490" w:rsidP="00AA6551">
      <w:pPr>
        <w:jc w:val="both"/>
        <w:rPr>
          <w:b/>
          <w:bCs/>
        </w:rPr>
      </w:pPr>
    </w:p>
    <w:p w14:paraId="5274CC1A" w14:textId="77777777" w:rsidR="00FD66AD" w:rsidRDefault="00FD66AD" w:rsidP="00AA6551">
      <w:pPr>
        <w:jc w:val="both"/>
        <w:rPr>
          <w:b/>
          <w:bCs/>
        </w:rPr>
      </w:pPr>
    </w:p>
    <w:p w14:paraId="3A9095D6" w14:textId="77777777" w:rsidR="00FD66AD" w:rsidRDefault="00FD66AD" w:rsidP="00AA6551">
      <w:pPr>
        <w:jc w:val="both"/>
        <w:rPr>
          <w:b/>
          <w:bCs/>
        </w:rPr>
      </w:pPr>
    </w:p>
    <w:p w14:paraId="6FA128C4" w14:textId="77777777" w:rsidR="00FD66AD" w:rsidRPr="005C587F" w:rsidRDefault="00FD66AD" w:rsidP="00AA6551">
      <w:pPr>
        <w:jc w:val="both"/>
        <w:rPr>
          <w:b/>
          <w:bCs/>
        </w:rPr>
      </w:pPr>
    </w:p>
    <w:p w14:paraId="75065087" w14:textId="4D5B828C" w:rsidR="00C20D23" w:rsidRPr="00700D56" w:rsidRDefault="00C20D23" w:rsidP="000440C7">
      <w:pPr>
        <w:shd w:val="clear" w:color="auto" w:fill="FFC000"/>
        <w:jc w:val="both"/>
        <w:rPr>
          <w:b/>
          <w:bCs/>
          <w:sz w:val="28"/>
          <w:szCs w:val="28"/>
        </w:rPr>
      </w:pPr>
      <w:r w:rsidRPr="00700D56">
        <w:rPr>
          <w:b/>
          <w:bCs/>
          <w:sz w:val="28"/>
          <w:szCs w:val="28"/>
        </w:rPr>
        <w:t xml:space="preserve">PART </w:t>
      </w:r>
      <w:r w:rsidR="006616DD" w:rsidRPr="00700D56">
        <w:rPr>
          <w:b/>
          <w:bCs/>
          <w:sz w:val="28"/>
          <w:szCs w:val="28"/>
        </w:rPr>
        <w:t>3</w:t>
      </w:r>
      <w:r w:rsidRPr="00700D56">
        <w:rPr>
          <w:b/>
          <w:bCs/>
          <w:sz w:val="28"/>
          <w:szCs w:val="28"/>
        </w:rPr>
        <w:t xml:space="preserve"> – The Quality Assurance Framework</w:t>
      </w:r>
    </w:p>
    <w:p w14:paraId="0187973A" w14:textId="77777777" w:rsidR="000440C7" w:rsidRPr="005C587F" w:rsidRDefault="000440C7" w:rsidP="00AA6551">
      <w:pPr>
        <w:jc w:val="both"/>
        <w:rPr>
          <w:b/>
          <w:bCs/>
        </w:rPr>
      </w:pPr>
    </w:p>
    <w:p w14:paraId="0E4C4089" w14:textId="3C006F13" w:rsidR="00C20D23" w:rsidRPr="005C587F" w:rsidRDefault="000440C7" w:rsidP="00AA6551">
      <w:pPr>
        <w:shd w:val="clear" w:color="auto" w:fill="FFC000"/>
        <w:jc w:val="both"/>
        <w:rPr>
          <w:rFonts w:cs="Arial"/>
          <w:b/>
          <w:bCs/>
        </w:rPr>
      </w:pPr>
      <w:r>
        <w:rPr>
          <w:rFonts w:cs="Arial"/>
          <w:b/>
          <w:bCs/>
        </w:rPr>
        <w:t>3</w:t>
      </w:r>
      <w:r w:rsidR="00C20D23" w:rsidRPr="005C587F">
        <w:rPr>
          <w:rFonts w:cs="Arial"/>
          <w:b/>
          <w:bCs/>
        </w:rPr>
        <w:t>.1</w:t>
      </w:r>
      <w:r w:rsidR="00C20D23" w:rsidRPr="005C587F">
        <w:rPr>
          <w:rFonts w:cs="Arial"/>
          <w:b/>
          <w:bCs/>
        </w:rPr>
        <w:tab/>
        <w:t>Quality Assurance Framework Plan on a Page</w:t>
      </w:r>
    </w:p>
    <w:tbl>
      <w:tblPr>
        <w:tblStyle w:val="TableGrid"/>
        <w:tblW w:w="14029" w:type="dxa"/>
        <w:tblLook w:val="04A0" w:firstRow="1" w:lastRow="0" w:firstColumn="1" w:lastColumn="0" w:noHBand="0" w:noVBand="1"/>
      </w:tblPr>
      <w:tblGrid>
        <w:gridCol w:w="2338"/>
        <w:gridCol w:w="2338"/>
        <w:gridCol w:w="2338"/>
        <w:gridCol w:w="2338"/>
        <w:gridCol w:w="2338"/>
        <w:gridCol w:w="2339"/>
      </w:tblGrid>
      <w:tr w:rsidR="00C20D23" w:rsidRPr="005C587F" w14:paraId="29B9503A" w14:textId="036B129E" w:rsidTr="00115AB7">
        <w:tc>
          <w:tcPr>
            <w:tcW w:w="2338" w:type="dxa"/>
            <w:shd w:val="clear" w:color="auto" w:fill="A365D1"/>
          </w:tcPr>
          <w:p w14:paraId="1E548271" w14:textId="77777777" w:rsidR="00C20D23" w:rsidRPr="005C587F" w:rsidRDefault="00C20D23" w:rsidP="00AA6551">
            <w:pPr>
              <w:jc w:val="both"/>
            </w:pPr>
            <w:r w:rsidRPr="005C587F">
              <w:t>Inspections and Peer Reviews</w:t>
            </w:r>
          </w:p>
        </w:tc>
        <w:tc>
          <w:tcPr>
            <w:tcW w:w="2338" w:type="dxa"/>
            <w:shd w:val="clear" w:color="auto" w:fill="A365D1"/>
          </w:tcPr>
          <w:p w14:paraId="2B1CE525" w14:textId="77777777" w:rsidR="00C20D23" w:rsidRPr="005C587F" w:rsidRDefault="00C20D23" w:rsidP="00AA6551">
            <w:pPr>
              <w:jc w:val="both"/>
            </w:pPr>
            <w:r w:rsidRPr="005C587F">
              <w:t>Voices of children, families &amp; practitioners</w:t>
            </w:r>
          </w:p>
        </w:tc>
        <w:tc>
          <w:tcPr>
            <w:tcW w:w="2338" w:type="dxa"/>
            <w:shd w:val="clear" w:color="auto" w:fill="A365D1"/>
          </w:tcPr>
          <w:p w14:paraId="0E8F89D8" w14:textId="5C6C0A40" w:rsidR="00C20D23" w:rsidRPr="005C587F" w:rsidRDefault="00C20D23" w:rsidP="00AA6551">
            <w:pPr>
              <w:jc w:val="both"/>
            </w:pPr>
            <w:r w:rsidRPr="005C587F">
              <w:t>Child Safeguarding Practice Reviews &amp; Rapid Reviews</w:t>
            </w:r>
            <w:r w:rsidR="00254B30">
              <w:t xml:space="preserve"> and Child Deaths</w:t>
            </w:r>
          </w:p>
        </w:tc>
        <w:tc>
          <w:tcPr>
            <w:tcW w:w="2338" w:type="dxa"/>
            <w:shd w:val="clear" w:color="auto" w:fill="A365D1"/>
          </w:tcPr>
          <w:p w14:paraId="33A7EF4C" w14:textId="77777777" w:rsidR="00C20D23" w:rsidRPr="005C587F" w:rsidRDefault="00C20D23" w:rsidP="00AA6551">
            <w:pPr>
              <w:jc w:val="both"/>
            </w:pPr>
            <w:r w:rsidRPr="005C587F">
              <w:t xml:space="preserve">Data Set </w:t>
            </w:r>
          </w:p>
          <w:p w14:paraId="4C94098E" w14:textId="77777777" w:rsidR="00C20D23" w:rsidRPr="005C587F" w:rsidRDefault="00C20D23" w:rsidP="00AA6551">
            <w:pPr>
              <w:jc w:val="both"/>
            </w:pPr>
            <w:r w:rsidRPr="005C587F">
              <w:t>(Performance Management)</w:t>
            </w:r>
          </w:p>
        </w:tc>
        <w:tc>
          <w:tcPr>
            <w:tcW w:w="2338" w:type="dxa"/>
            <w:shd w:val="clear" w:color="auto" w:fill="A365D1"/>
          </w:tcPr>
          <w:p w14:paraId="663F6958" w14:textId="3BBBD821" w:rsidR="00C20D23" w:rsidRPr="005C587F" w:rsidRDefault="00C20D23" w:rsidP="00AA6551">
            <w:pPr>
              <w:jc w:val="both"/>
            </w:pPr>
            <w:r w:rsidRPr="005C587F">
              <w:t>Single-Agency Self-Assessment &amp;</w:t>
            </w:r>
            <w:r w:rsidR="001B703B" w:rsidRPr="005C587F">
              <w:t xml:space="preserve"> Single </w:t>
            </w:r>
            <w:r w:rsidR="006B537E" w:rsidRPr="005C587F">
              <w:t>Agency Audit</w:t>
            </w:r>
            <w:r w:rsidRPr="005C587F">
              <w:t xml:space="preserve"> Findings</w:t>
            </w:r>
          </w:p>
        </w:tc>
        <w:tc>
          <w:tcPr>
            <w:tcW w:w="2339" w:type="dxa"/>
            <w:shd w:val="clear" w:color="auto" w:fill="A365D1"/>
          </w:tcPr>
          <w:p w14:paraId="3DB5E973" w14:textId="4B5A32D4" w:rsidR="00C20D23" w:rsidRPr="005C587F" w:rsidRDefault="001B703B" w:rsidP="00AA6551">
            <w:pPr>
              <w:jc w:val="both"/>
            </w:pPr>
            <w:r w:rsidRPr="005C587F">
              <w:t>Escalations</w:t>
            </w:r>
          </w:p>
        </w:tc>
      </w:tr>
      <w:tr w:rsidR="00115AB7" w:rsidRPr="005C587F" w14:paraId="7E06DEE9" w14:textId="06C9C782" w:rsidTr="00D019E3">
        <w:tc>
          <w:tcPr>
            <w:tcW w:w="14029" w:type="dxa"/>
            <w:gridSpan w:val="6"/>
            <w:shd w:val="clear" w:color="auto" w:fill="FFFF00"/>
          </w:tcPr>
          <w:p w14:paraId="7DF250BA" w14:textId="77777777" w:rsidR="00115AB7" w:rsidRPr="005C587F" w:rsidRDefault="00115AB7" w:rsidP="00AA6551">
            <w:pPr>
              <w:jc w:val="both"/>
              <w:rPr>
                <w:b/>
                <w:bCs/>
              </w:rPr>
            </w:pPr>
          </w:p>
          <w:p w14:paraId="540FDBD7" w14:textId="77777777" w:rsidR="00115AB7" w:rsidRPr="005C587F" w:rsidRDefault="00115AB7" w:rsidP="00115AB7">
            <w:pPr>
              <w:jc w:val="center"/>
              <w:rPr>
                <w:b/>
                <w:bCs/>
              </w:rPr>
            </w:pPr>
            <w:r w:rsidRPr="005C587F">
              <w:rPr>
                <w:b/>
                <w:bCs/>
              </w:rPr>
              <w:t>QUALITY ASSURANCE FRAMEWORK</w:t>
            </w:r>
          </w:p>
          <w:p w14:paraId="7F71B313" w14:textId="77777777" w:rsidR="00115AB7" w:rsidRPr="005C587F" w:rsidRDefault="00115AB7" w:rsidP="00115AB7">
            <w:pPr>
              <w:jc w:val="center"/>
              <w:rPr>
                <w:b/>
                <w:bCs/>
              </w:rPr>
            </w:pPr>
            <w:r w:rsidRPr="005C587F">
              <w:rPr>
                <w:b/>
                <w:bCs/>
              </w:rPr>
              <w:t>2025 - 2028</w:t>
            </w:r>
          </w:p>
          <w:p w14:paraId="05F77AD5" w14:textId="77777777" w:rsidR="00115AB7" w:rsidRPr="005C587F" w:rsidRDefault="00115AB7" w:rsidP="00AA6551">
            <w:pPr>
              <w:jc w:val="both"/>
              <w:rPr>
                <w:b/>
                <w:bCs/>
              </w:rPr>
            </w:pPr>
          </w:p>
        </w:tc>
      </w:tr>
      <w:tr w:rsidR="00C20D23" w:rsidRPr="005C587F" w14:paraId="095D0725" w14:textId="022FDE20" w:rsidTr="00115AB7">
        <w:tc>
          <w:tcPr>
            <w:tcW w:w="2338" w:type="dxa"/>
            <w:shd w:val="clear" w:color="auto" w:fill="A365D1"/>
          </w:tcPr>
          <w:p w14:paraId="68A28F59" w14:textId="77777777" w:rsidR="00C20D23" w:rsidRPr="005C587F" w:rsidRDefault="00C20D23" w:rsidP="00AA6551">
            <w:pPr>
              <w:jc w:val="both"/>
            </w:pPr>
            <w:r w:rsidRPr="005C587F">
              <w:t>Multi-Agency Audits</w:t>
            </w:r>
          </w:p>
        </w:tc>
        <w:tc>
          <w:tcPr>
            <w:tcW w:w="2338" w:type="dxa"/>
            <w:shd w:val="clear" w:color="auto" w:fill="A365D1"/>
          </w:tcPr>
          <w:p w14:paraId="3F62292A" w14:textId="77777777" w:rsidR="00C20D23" w:rsidRPr="005C587F" w:rsidRDefault="00C20D23" w:rsidP="00AA6551">
            <w:pPr>
              <w:jc w:val="both"/>
            </w:pPr>
            <w:r w:rsidRPr="005C587F">
              <w:t>Compliments and Complaints</w:t>
            </w:r>
          </w:p>
        </w:tc>
        <w:tc>
          <w:tcPr>
            <w:tcW w:w="2338" w:type="dxa"/>
            <w:shd w:val="clear" w:color="auto" w:fill="A365D1"/>
          </w:tcPr>
          <w:p w14:paraId="33D21650" w14:textId="77777777" w:rsidR="00C20D23" w:rsidRPr="005C587F" w:rsidRDefault="00C20D23" w:rsidP="00AA6551">
            <w:pPr>
              <w:jc w:val="both"/>
            </w:pPr>
            <w:r w:rsidRPr="005C587F">
              <w:t>Annual Reports</w:t>
            </w:r>
          </w:p>
        </w:tc>
        <w:tc>
          <w:tcPr>
            <w:tcW w:w="2338" w:type="dxa"/>
            <w:shd w:val="clear" w:color="auto" w:fill="A365D1"/>
          </w:tcPr>
          <w:p w14:paraId="1DAEBDAD" w14:textId="748A8E64" w:rsidR="00C20D23" w:rsidRPr="005C587F" w:rsidRDefault="00C20D23" w:rsidP="00AA6551">
            <w:pPr>
              <w:jc w:val="both"/>
            </w:pPr>
            <w:r w:rsidRPr="005C587F">
              <w:t xml:space="preserve">Multi-Agency Self-Assessment </w:t>
            </w:r>
            <w:r w:rsidR="00E848F9" w:rsidRPr="005C587F">
              <w:t>e.g.</w:t>
            </w:r>
            <w:r w:rsidRPr="005C587F">
              <w:t xml:space="preserve"> JTAI inspection areas </w:t>
            </w:r>
          </w:p>
        </w:tc>
        <w:tc>
          <w:tcPr>
            <w:tcW w:w="2338" w:type="dxa"/>
            <w:shd w:val="clear" w:color="auto" w:fill="A365D1"/>
          </w:tcPr>
          <w:p w14:paraId="53AF5BAE" w14:textId="77777777" w:rsidR="00C20D23" w:rsidRPr="005C587F" w:rsidRDefault="00C20D23" w:rsidP="00AA6551">
            <w:pPr>
              <w:jc w:val="both"/>
            </w:pPr>
            <w:r w:rsidRPr="005C587F">
              <w:t>Insights and learning from relevant strategic forums</w:t>
            </w:r>
          </w:p>
        </w:tc>
        <w:tc>
          <w:tcPr>
            <w:tcW w:w="2339" w:type="dxa"/>
            <w:shd w:val="clear" w:color="auto" w:fill="A365D1"/>
          </w:tcPr>
          <w:p w14:paraId="01693391" w14:textId="3D1ABAE9" w:rsidR="001B703B" w:rsidRPr="005C587F" w:rsidRDefault="001B703B" w:rsidP="00AA6551">
            <w:pPr>
              <w:jc w:val="both"/>
            </w:pPr>
            <w:r w:rsidRPr="005C587F">
              <w:rPr>
                <w:rFonts w:eastAsia="Times New Roman" w:cs="Times New Roman"/>
                <w:color w:val="000000"/>
                <w:kern w:val="0"/>
                <w:lang w:eastAsia="en-GB"/>
                <w14:ligatures w14:val="none"/>
              </w:rPr>
              <w:t>Front line visits/Practice observations</w:t>
            </w:r>
          </w:p>
        </w:tc>
      </w:tr>
      <w:tr w:rsidR="00115AB7" w:rsidRPr="005C587F" w14:paraId="6CBDADDC" w14:textId="3BEBEF29" w:rsidTr="00BE3E3F">
        <w:trPr>
          <w:trHeight w:val="596"/>
        </w:trPr>
        <w:tc>
          <w:tcPr>
            <w:tcW w:w="14029" w:type="dxa"/>
            <w:gridSpan w:val="6"/>
            <w:shd w:val="clear" w:color="auto" w:fill="B3E5A1" w:themeFill="accent6" w:themeFillTint="66"/>
          </w:tcPr>
          <w:p w14:paraId="47D6E5E4" w14:textId="7A21F303" w:rsidR="00115AB7" w:rsidRPr="005C587F" w:rsidRDefault="009A5973" w:rsidP="00E848F9">
            <w:pPr>
              <w:tabs>
                <w:tab w:val="left" w:pos="10800"/>
              </w:tabs>
              <w:jc w:val="both"/>
              <w:rPr>
                <w:b/>
                <w:bCs/>
              </w:rPr>
            </w:pPr>
            <w:r w:rsidRPr="005C587F">
              <w:rPr>
                <w:b/>
                <w:bCs/>
              </w:rPr>
              <w:t xml:space="preserve">        </w:t>
            </w:r>
            <w:r w:rsidR="00115AB7" w:rsidRPr="005C587F">
              <w:rPr>
                <w:b/>
                <w:bCs/>
              </w:rPr>
              <w:t xml:space="preserve">↑              </w:t>
            </w:r>
            <w:r w:rsidR="008A27AA" w:rsidRPr="005C587F">
              <w:rPr>
                <w:b/>
                <w:bCs/>
              </w:rPr>
              <w:t>↑</w:t>
            </w:r>
            <w:r w:rsidR="00115AB7" w:rsidRPr="005C587F">
              <w:rPr>
                <w:b/>
                <w:bCs/>
              </w:rPr>
              <w:t xml:space="preserve">                    ↑                  </w:t>
            </w:r>
            <w:r w:rsidR="008A27AA" w:rsidRPr="005C587F">
              <w:rPr>
                <w:b/>
                <w:bCs/>
              </w:rPr>
              <w:t>↑</w:t>
            </w:r>
            <w:r w:rsidR="00115AB7" w:rsidRPr="005C587F">
              <w:rPr>
                <w:b/>
                <w:bCs/>
              </w:rPr>
              <w:t xml:space="preserve">                              </w:t>
            </w:r>
            <w:r w:rsidR="008A27AA" w:rsidRPr="005C587F">
              <w:rPr>
                <w:b/>
                <w:bCs/>
              </w:rPr>
              <w:t>↑</w:t>
            </w:r>
            <w:r w:rsidR="00115AB7" w:rsidRPr="005C587F">
              <w:rPr>
                <w:b/>
                <w:bCs/>
              </w:rPr>
              <w:t xml:space="preserve">                ↑                              </w:t>
            </w:r>
            <w:r w:rsidR="008A27AA" w:rsidRPr="005C587F">
              <w:rPr>
                <w:b/>
                <w:bCs/>
              </w:rPr>
              <w:t>↑</w:t>
            </w:r>
            <w:r w:rsidR="00115AB7" w:rsidRPr="005C587F">
              <w:rPr>
                <w:b/>
                <w:bCs/>
              </w:rPr>
              <w:t xml:space="preserve">    </w:t>
            </w:r>
            <w:r w:rsidRPr="005C587F">
              <w:rPr>
                <w:b/>
                <w:bCs/>
              </w:rPr>
              <w:t xml:space="preserve">         ↑                             </w:t>
            </w:r>
            <w:r w:rsidR="008A27AA" w:rsidRPr="005C587F">
              <w:rPr>
                <w:b/>
                <w:bCs/>
              </w:rPr>
              <w:t>↑</w:t>
            </w:r>
            <w:r w:rsidRPr="005C587F">
              <w:rPr>
                <w:b/>
                <w:bCs/>
              </w:rPr>
              <w:t xml:space="preserve">                     ↑                       </w:t>
            </w:r>
            <w:r w:rsidR="008A27AA" w:rsidRPr="005C587F">
              <w:rPr>
                <w:b/>
                <w:bCs/>
              </w:rPr>
              <w:t>↑</w:t>
            </w:r>
            <w:r w:rsidRPr="005C587F">
              <w:rPr>
                <w:b/>
                <w:bCs/>
              </w:rPr>
              <w:t xml:space="preserve">                  ↑</w:t>
            </w:r>
          </w:p>
          <w:p w14:paraId="30CE783F" w14:textId="77777777" w:rsidR="008A27AA" w:rsidRPr="005C587F" w:rsidRDefault="008A27AA" w:rsidP="00115AB7">
            <w:pPr>
              <w:jc w:val="center"/>
              <w:rPr>
                <w:b/>
                <w:bCs/>
              </w:rPr>
            </w:pPr>
          </w:p>
          <w:p w14:paraId="56735E42" w14:textId="10AF514C" w:rsidR="00115AB7" w:rsidRPr="005C587F" w:rsidRDefault="00115AB7" w:rsidP="00115AB7">
            <w:pPr>
              <w:jc w:val="center"/>
              <w:rPr>
                <w:b/>
                <w:bCs/>
              </w:rPr>
            </w:pPr>
            <w:r w:rsidRPr="005C587F">
              <w:rPr>
                <w:b/>
                <w:bCs/>
              </w:rPr>
              <w:t>INDEPENDENT SCRUTINY</w:t>
            </w:r>
          </w:p>
          <w:p w14:paraId="33885846" w14:textId="77777777" w:rsidR="008A27AA" w:rsidRPr="005C587F" w:rsidRDefault="008A27AA" w:rsidP="00115AB7">
            <w:pPr>
              <w:jc w:val="center"/>
              <w:rPr>
                <w:b/>
                <w:bCs/>
              </w:rPr>
            </w:pPr>
          </w:p>
          <w:p w14:paraId="6542CC2E" w14:textId="1A3E2795" w:rsidR="00E848F9" w:rsidRPr="005C587F" w:rsidRDefault="00E848F9" w:rsidP="00115AB7">
            <w:pPr>
              <w:jc w:val="center"/>
              <w:rPr>
                <w:b/>
                <w:bCs/>
              </w:rPr>
            </w:pPr>
          </w:p>
        </w:tc>
      </w:tr>
    </w:tbl>
    <w:p w14:paraId="43C3D2EC" w14:textId="77777777" w:rsidR="00C20D23" w:rsidRPr="005C587F" w:rsidRDefault="00C20D23" w:rsidP="00AA6551">
      <w:pPr>
        <w:jc w:val="both"/>
        <w:rPr>
          <w:rFonts w:cs="Arial"/>
        </w:rPr>
      </w:pPr>
    </w:p>
    <w:p w14:paraId="0891CA55" w14:textId="75C6D07B" w:rsidR="00F95970" w:rsidRPr="00170FC6" w:rsidRDefault="000661AA" w:rsidP="00F95970">
      <w:pPr>
        <w:shd w:val="clear" w:color="auto" w:fill="FFC000"/>
        <w:spacing w:line="240" w:lineRule="auto"/>
        <w:jc w:val="both"/>
        <w:rPr>
          <w:rFonts w:cs="Arial"/>
          <w:b/>
          <w:bCs/>
        </w:rPr>
      </w:pPr>
      <w:r>
        <w:rPr>
          <w:rFonts w:cs="Arial"/>
          <w:b/>
          <w:bCs/>
        </w:rPr>
        <w:t>3.2</w:t>
      </w:r>
      <w:r w:rsidR="00F95970" w:rsidRPr="00170FC6">
        <w:rPr>
          <w:rFonts w:cs="Arial"/>
          <w:b/>
          <w:bCs/>
        </w:rPr>
        <w:tab/>
        <w:t xml:space="preserve">Component Parts of the Quality Assurance Framework </w:t>
      </w:r>
    </w:p>
    <w:p w14:paraId="5C0BD44D" w14:textId="77777777" w:rsidR="00F95970" w:rsidRPr="005C587F" w:rsidRDefault="00F95970" w:rsidP="00F95970">
      <w:pPr>
        <w:spacing w:line="240" w:lineRule="auto"/>
        <w:jc w:val="both"/>
        <w:rPr>
          <w:rFonts w:cs="Arial"/>
        </w:rPr>
      </w:pPr>
    </w:p>
    <w:p w14:paraId="4CDC7B5E" w14:textId="252F4578" w:rsidR="00F95970" w:rsidRPr="005C587F" w:rsidRDefault="000D0D6E" w:rsidP="00D008F9">
      <w:pPr>
        <w:spacing w:line="240" w:lineRule="auto"/>
        <w:jc w:val="both"/>
        <w:rPr>
          <w:rFonts w:cs="Arial"/>
          <w:b/>
          <w:bCs/>
        </w:rPr>
      </w:pPr>
      <w:r>
        <w:rPr>
          <w:rFonts w:cs="Arial"/>
          <w:b/>
          <w:bCs/>
        </w:rPr>
        <w:t>3.2.1</w:t>
      </w:r>
      <w:r w:rsidR="00F95970" w:rsidRPr="005C587F">
        <w:rPr>
          <w:rFonts w:cs="Arial"/>
          <w:b/>
          <w:bCs/>
        </w:rPr>
        <w:tab/>
        <w:t>Independent Scrutiny</w:t>
      </w:r>
    </w:p>
    <w:p w14:paraId="4175A67B" w14:textId="77777777" w:rsidR="00F95970" w:rsidRPr="005C587F" w:rsidRDefault="00F95970" w:rsidP="00F95970">
      <w:pPr>
        <w:spacing w:line="240" w:lineRule="auto"/>
        <w:jc w:val="both"/>
        <w:rPr>
          <w:rFonts w:cs="Arial"/>
        </w:rPr>
      </w:pPr>
    </w:p>
    <w:p w14:paraId="598094A6" w14:textId="305F3657" w:rsidR="00F95970" w:rsidRPr="005C587F" w:rsidRDefault="00F95970" w:rsidP="00F95970">
      <w:pPr>
        <w:spacing w:line="240" w:lineRule="auto"/>
        <w:jc w:val="both"/>
        <w:rPr>
          <w:rFonts w:cs="Arial"/>
        </w:rPr>
      </w:pPr>
      <w:r w:rsidRPr="005C587F">
        <w:rPr>
          <w:rFonts w:cs="Arial"/>
        </w:rPr>
        <w:lastRenderedPageBreak/>
        <w:t xml:space="preserve">Independent scrutiny should drive continuous improvement and provide assurance that arrangements are working effectively for children, </w:t>
      </w:r>
      <w:r w:rsidR="0016201B" w:rsidRPr="005C587F">
        <w:rPr>
          <w:rFonts w:cs="Arial"/>
        </w:rPr>
        <w:t>families,</w:t>
      </w:r>
      <w:r w:rsidRPr="005C587F">
        <w:rPr>
          <w:rFonts w:cs="Arial"/>
        </w:rPr>
        <w:t xml:space="preserve"> and practitioners. (WT*, para 90).</w:t>
      </w:r>
    </w:p>
    <w:p w14:paraId="34D38796" w14:textId="77777777" w:rsidR="00F95970" w:rsidRPr="005C587F" w:rsidRDefault="00F95970" w:rsidP="00F95970">
      <w:pPr>
        <w:spacing w:line="240" w:lineRule="auto"/>
        <w:jc w:val="both"/>
        <w:rPr>
          <w:rFonts w:cs="Arial"/>
        </w:rPr>
      </w:pPr>
      <w:r w:rsidRPr="005C587F">
        <w:rPr>
          <w:rFonts w:cs="Arial"/>
        </w:rPr>
        <w:t xml:space="preserve">A programme of scrutiny activity will be commissioned by the safeguarding partners in partnership with the Independent Scrutineer. </w:t>
      </w:r>
    </w:p>
    <w:p w14:paraId="320552D2" w14:textId="77777777" w:rsidR="00F95970" w:rsidRPr="005C587F" w:rsidRDefault="00F95970" w:rsidP="00F95970">
      <w:pPr>
        <w:spacing w:line="240" w:lineRule="auto"/>
        <w:jc w:val="both"/>
        <w:rPr>
          <w:rFonts w:cs="Arial"/>
        </w:rPr>
      </w:pPr>
      <w:r w:rsidRPr="005C587F">
        <w:rPr>
          <w:rFonts w:cs="Arial"/>
        </w:rPr>
        <w:t>The work of the Independent Scrutineer will be reported to the safeguarding leads group and the quality assurance sub-group quarterly.</w:t>
      </w:r>
    </w:p>
    <w:p w14:paraId="11470727" w14:textId="77777777" w:rsidR="00F95970" w:rsidRPr="005C587F" w:rsidRDefault="00F95970" w:rsidP="00F95970">
      <w:pPr>
        <w:spacing w:line="240" w:lineRule="auto"/>
        <w:jc w:val="both"/>
        <w:rPr>
          <w:rFonts w:cs="Arial"/>
        </w:rPr>
      </w:pPr>
      <w:r w:rsidRPr="005C587F">
        <w:rPr>
          <w:rFonts w:cs="Arial"/>
        </w:rPr>
        <w:t>The Independent Scrutineer will scrutinise the decisions made at rapid review panels on behalf of the statutory safeguarding partners.</w:t>
      </w:r>
    </w:p>
    <w:p w14:paraId="6CEA13DE" w14:textId="536E3DB5" w:rsidR="00F95970" w:rsidRPr="005C587F" w:rsidRDefault="00F95970" w:rsidP="00F95970">
      <w:pPr>
        <w:spacing w:line="240" w:lineRule="auto"/>
        <w:jc w:val="both"/>
        <w:rPr>
          <w:rFonts w:cs="Arial"/>
        </w:rPr>
      </w:pPr>
      <w:r w:rsidRPr="005C587F">
        <w:rPr>
          <w:rFonts w:cs="Arial"/>
        </w:rPr>
        <w:t xml:space="preserve">The functions of independent scrutiny are defined in the statutory guidance, </w:t>
      </w:r>
      <w:r w:rsidR="00EE5216" w:rsidRPr="00EE5216">
        <w:rPr>
          <w:rFonts w:cs="Arial"/>
        </w:rPr>
        <w:t>Working Together to Safeguard Children (Department for Education, 2023; supplementary resources added 2025)</w:t>
      </w:r>
    </w:p>
    <w:p w14:paraId="6B092E65" w14:textId="77777777" w:rsidR="00F95970" w:rsidRPr="005C587F" w:rsidRDefault="00F95970" w:rsidP="00F95970">
      <w:pPr>
        <w:pStyle w:val="ListParagraph"/>
        <w:numPr>
          <w:ilvl w:val="0"/>
          <w:numId w:val="11"/>
        </w:numPr>
        <w:spacing w:line="240" w:lineRule="auto"/>
        <w:jc w:val="both"/>
        <w:rPr>
          <w:rFonts w:cs="Arial"/>
        </w:rPr>
      </w:pPr>
      <w:r w:rsidRPr="005C587F">
        <w:rPr>
          <w:rFonts w:cs="Arial"/>
        </w:rPr>
        <w:t xml:space="preserve">Provide safeguarding partners and relevant agencies with independent, rigorous, and effective support and challenge at both a strategic and operational level. </w:t>
      </w:r>
    </w:p>
    <w:p w14:paraId="5A45D78B" w14:textId="77777777" w:rsidR="00F95970" w:rsidRPr="005C587F" w:rsidRDefault="00F95970" w:rsidP="00F95970">
      <w:pPr>
        <w:pStyle w:val="ListParagraph"/>
        <w:numPr>
          <w:ilvl w:val="0"/>
          <w:numId w:val="11"/>
        </w:numPr>
        <w:spacing w:line="240" w:lineRule="auto"/>
        <w:jc w:val="both"/>
        <w:rPr>
          <w:rFonts w:cs="Arial"/>
        </w:rPr>
      </w:pPr>
      <w:r w:rsidRPr="005C587F">
        <w:rPr>
          <w:rFonts w:cs="Arial"/>
        </w:rPr>
        <w:t xml:space="preserve">Provide assurance to the whole system in judging the effectiveness of the multi-agency safeguarding arrangements through a range of scrutiny methods. </w:t>
      </w:r>
    </w:p>
    <w:p w14:paraId="446ADD44" w14:textId="77777777" w:rsidR="00F95970" w:rsidRPr="005C587F" w:rsidRDefault="00F95970" w:rsidP="00F95970">
      <w:pPr>
        <w:pStyle w:val="ListParagraph"/>
        <w:numPr>
          <w:ilvl w:val="0"/>
          <w:numId w:val="11"/>
        </w:numPr>
        <w:spacing w:line="240" w:lineRule="auto"/>
        <w:jc w:val="both"/>
        <w:rPr>
          <w:rFonts w:cs="Arial"/>
        </w:rPr>
      </w:pPr>
      <w:r w:rsidRPr="005C587F">
        <w:rPr>
          <w:rFonts w:cs="Arial"/>
        </w:rPr>
        <w:t xml:space="preserve">Ensure that statutory duties are being fulfilled, quality assurance mechanisms are in place, and that local child safeguarding practice reviews and national reviews are analysed, with key learning areas identified and effectively implemented across the safeguarding system. </w:t>
      </w:r>
    </w:p>
    <w:p w14:paraId="52B75783" w14:textId="77777777" w:rsidR="00F95970" w:rsidRPr="005C587F" w:rsidRDefault="00F95970" w:rsidP="00F95970">
      <w:pPr>
        <w:pStyle w:val="ListParagraph"/>
        <w:numPr>
          <w:ilvl w:val="0"/>
          <w:numId w:val="11"/>
        </w:numPr>
        <w:spacing w:line="240" w:lineRule="auto"/>
        <w:jc w:val="both"/>
        <w:rPr>
          <w:rFonts w:cs="Arial"/>
        </w:rPr>
      </w:pPr>
      <w:r w:rsidRPr="005C587F">
        <w:rPr>
          <w:rFonts w:cs="Arial"/>
        </w:rPr>
        <w:t xml:space="preserve">Ensure that the voice of children and families is considered as part of scrutiny and that this is at the heart of arrangements through direct feedback, informing policy and practice. </w:t>
      </w:r>
    </w:p>
    <w:p w14:paraId="5EA52650" w14:textId="77777777" w:rsidR="00F95970" w:rsidRPr="005C587F" w:rsidRDefault="00F95970" w:rsidP="00F95970">
      <w:pPr>
        <w:pStyle w:val="ListParagraph"/>
        <w:numPr>
          <w:ilvl w:val="0"/>
          <w:numId w:val="11"/>
        </w:numPr>
        <w:spacing w:line="240" w:lineRule="auto"/>
        <w:jc w:val="both"/>
        <w:rPr>
          <w:rFonts w:cs="Arial"/>
        </w:rPr>
      </w:pPr>
      <w:r w:rsidRPr="005C587F">
        <w:rPr>
          <w:rFonts w:cs="Arial"/>
        </w:rPr>
        <w:t xml:space="preserve">Be regarded as a ‘critical friend’ and provide opportunities for two-way discussion and reflection between frontline practitioners and leaders. This will encourage and enable strong, clear, strategic leadership. </w:t>
      </w:r>
    </w:p>
    <w:p w14:paraId="00BBB038" w14:textId="77777777" w:rsidR="00F95970" w:rsidRPr="005C587F" w:rsidRDefault="00F95970" w:rsidP="00F95970">
      <w:pPr>
        <w:pStyle w:val="ListParagraph"/>
        <w:numPr>
          <w:ilvl w:val="0"/>
          <w:numId w:val="11"/>
        </w:numPr>
        <w:spacing w:line="240" w:lineRule="auto"/>
        <w:jc w:val="both"/>
        <w:rPr>
          <w:rFonts w:cs="Arial"/>
        </w:rPr>
      </w:pPr>
      <w:r w:rsidRPr="005C587F">
        <w:rPr>
          <w:rFonts w:cs="Arial"/>
        </w:rPr>
        <w:t xml:space="preserve">Provide independent advice when there are disagreements between agencies and safeguarding partners and facilitate escalation procedures. </w:t>
      </w:r>
    </w:p>
    <w:p w14:paraId="3B641010" w14:textId="77777777" w:rsidR="00F95970" w:rsidRPr="005C587F" w:rsidRDefault="00F95970" w:rsidP="00F95970">
      <w:pPr>
        <w:pStyle w:val="ListParagraph"/>
        <w:numPr>
          <w:ilvl w:val="0"/>
          <w:numId w:val="11"/>
        </w:numPr>
        <w:spacing w:line="240" w:lineRule="auto"/>
        <w:jc w:val="both"/>
        <w:rPr>
          <w:rFonts w:cs="Arial"/>
        </w:rPr>
      </w:pPr>
      <w:r w:rsidRPr="005C587F">
        <w:rPr>
          <w:rFonts w:cs="Arial"/>
        </w:rPr>
        <w:t>Evaluate and contribute to multi-agency safeguarding published arrangements and the annual report, alongside feeding into the wider accountability system.</w:t>
      </w:r>
    </w:p>
    <w:p w14:paraId="08C906BD" w14:textId="77777777" w:rsidR="00F95970" w:rsidRPr="005C587F" w:rsidRDefault="00F95970" w:rsidP="00F95970">
      <w:pPr>
        <w:spacing w:line="240" w:lineRule="auto"/>
        <w:jc w:val="both"/>
        <w:rPr>
          <w:rFonts w:cs="Arial"/>
        </w:rPr>
      </w:pPr>
    </w:p>
    <w:p w14:paraId="23144632" w14:textId="10DDF831" w:rsidR="00F95970" w:rsidRPr="002A2098" w:rsidRDefault="002A2098" w:rsidP="002A2098">
      <w:pPr>
        <w:spacing w:line="240" w:lineRule="auto"/>
        <w:jc w:val="both"/>
        <w:rPr>
          <w:rFonts w:cs="Arial"/>
          <w:b/>
          <w:bCs/>
        </w:rPr>
      </w:pPr>
      <w:r w:rsidRPr="002A2098">
        <w:rPr>
          <w:rFonts w:cs="Arial"/>
          <w:b/>
          <w:bCs/>
        </w:rPr>
        <w:t>3.2.2</w:t>
      </w:r>
      <w:r w:rsidR="00F95970" w:rsidRPr="002A2098">
        <w:rPr>
          <w:rFonts w:cs="Arial"/>
          <w:b/>
          <w:bCs/>
        </w:rPr>
        <w:tab/>
        <w:t>Inspection and Peer Reviews</w:t>
      </w:r>
    </w:p>
    <w:p w14:paraId="5BD5B538" w14:textId="77777777" w:rsidR="00F95970" w:rsidRPr="005C587F" w:rsidRDefault="00F95970" w:rsidP="00F95970">
      <w:pPr>
        <w:spacing w:line="240" w:lineRule="auto"/>
        <w:jc w:val="both"/>
        <w:rPr>
          <w:rFonts w:cs="Arial"/>
        </w:rPr>
      </w:pPr>
      <w:r w:rsidRPr="005C587F">
        <w:rPr>
          <w:rFonts w:cs="Arial"/>
        </w:rPr>
        <w:t xml:space="preserve">The quality assurance sub-group will receive exception reports pertaining to safeguarding inspections and peer reviews involving statutory and relevant partners. Highlight reports should evidence in brief the progress of actions plans, provide assurance that suitable single </w:t>
      </w:r>
      <w:r w:rsidRPr="005C587F">
        <w:rPr>
          <w:rFonts w:cs="Arial"/>
        </w:rPr>
        <w:lastRenderedPageBreak/>
        <w:t>agency governance is in place to monitor those plans and should highlight best practice and risks arising where progress is delayed. These highlight reports should inform the QA sub-group risk register.</w:t>
      </w:r>
    </w:p>
    <w:p w14:paraId="30960301" w14:textId="471613B8" w:rsidR="00F95970" w:rsidRPr="00F42F49" w:rsidRDefault="00F42F49" w:rsidP="00F42F49">
      <w:pPr>
        <w:spacing w:line="240" w:lineRule="auto"/>
        <w:jc w:val="both"/>
        <w:rPr>
          <w:rFonts w:cs="Arial"/>
          <w:b/>
          <w:bCs/>
        </w:rPr>
      </w:pPr>
      <w:r w:rsidRPr="00F42F49">
        <w:rPr>
          <w:rFonts w:cs="Arial"/>
          <w:b/>
          <w:bCs/>
        </w:rPr>
        <w:t>3.2.3</w:t>
      </w:r>
      <w:r w:rsidR="00F95970" w:rsidRPr="00F42F49">
        <w:rPr>
          <w:rFonts w:cs="Arial"/>
          <w:b/>
          <w:bCs/>
        </w:rPr>
        <w:tab/>
        <w:t>Voices of Children, Families and Practitioners</w:t>
      </w:r>
    </w:p>
    <w:p w14:paraId="05FE1928" w14:textId="4FB484F7" w:rsidR="00F95970" w:rsidRPr="005C587F" w:rsidRDefault="00F95970" w:rsidP="00F95970">
      <w:pPr>
        <w:spacing w:line="240" w:lineRule="auto"/>
        <w:jc w:val="both"/>
        <w:rPr>
          <w:rFonts w:cs="Arial"/>
        </w:rPr>
      </w:pPr>
      <w:r w:rsidRPr="005C587F">
        <w:rPr>
          <w:rFonts w:cs="Arial"/>
        </w:rPr>
        <w:t xml:space="preserve">The quality assurance sub-group will be responsible for assuring the lead safeguarding partners that the workplans of the sub-group and priority workstream groups have addressed the requirement to consult with children, </w:t>
      </w:r>
      <w:r w:rsidR="0016201B" w:rsidRPr="005C587F">
        <w:rPr>
          <w:rFonts w:cs="Arial"/>
        </w:rPr>
        <w:t>families,</w:t>
      </w:r>
      <w:r w:rsidRPr="005C587F">
        <w:rPr>
          <w:rFonts w:cs="Arial"/>
        </w:rPr>
        <w:t xml:space="preserve"> and practitioners. They will achieve this by reviewing action plans and receiving progress reports in relation to those plans.</w:t>
      </w:r>
    </w:p>
    <w:p w14:paraId="0017B434" w14:textId="77777777" w:rsidR="00F95970" w:rsidRPr="005C587F" w:rsidRDefault="00F95970" w:rsidP="00F95970">
      <w:pPr>
        <w:spacing w:line="240" w:lineRule="auto"/>
        <w:jc w:val="both"/>
        <w:rPr>
          <w:rFonts w:cs="Arial"/>
        </w:rPr>
      </w:pPr>
      <w:r w:rsidRPr="005C587F">
        <w:rPr>
          <w:rFonts w:cs="Arial"/>
        </w:rPr>
        <w:t>All consultation should be summarised for the quality-assurance sub-group and the quarterly lead safeguarding partners meeting, to enable feedback to influence and inform strategic planning.</w:t>
      </w:r>
    </w:p>
    <w:p w14:paraId="2868E9DC" w14:textId="77777777" w:rsidR="00F95970" w:rsidRPr="005C587F" w:rsidRDefault="00F95970" w:rsidP="00F95970">
      <w:pPr>
        <w:spacing w:line="240" w:lineRule="auto"/>
        <w:jc w:val="both"/>
        <w:rPr>
          <w:rFonts w:cs="Arial"/>
        </w:rPr>
      </w:pPr>
      <w:r w:rsidRPr="005C587F">
        <w:rPr>
          <w:rFonts w:cs="Arial"/>
        </w:rPr>
        <w:t>Where consultation and participation raise issues pertaining to operational matters, these should be fed back to agency operational leads to act upon.</w:t>
      </w:r>
    </w:p>
    <w:p w14:paraId="5BE074E3" w14:textId="77777777" w:rsidR="00F95970" w:rsidRPr="005C587F" w:rsidRDefault="00F95970" w:rsidP="00F95970">
      <w:pPr>
        <w:spacing w:line="240" w:lineRule="auto"/>
        <w:jc w:val="both"/>
        <w:rPr>
          <w:rFonts w:cs="Arial"/>
        </w:rPr>
      </w:pPr>
      <w:r w:rsidRPr="005C587F">
        <w:rPr>
          <w:rFonts w:cs="Arial"/>
        </w:rPr>
        <w:t>There is an expectation that partner agencies will have internal processes for consultation and participation. Where these raise issues pertaining to the safeguarding of children, findings should be shared with the quality assurance sub-group and shared accordingly to the risk register.</w:t>
      </w:r>
    </w:p>
    <w:p w14:paraId="4CF11962" w14:textId="77777777" w:rsidR="00F95970" w:rsidRPr="005C587F" w:rsidRDefault="00F95970" w:rsidP="00F95970">
      <w:pPr>
        <w:spacing w:line="240" w:lineRule="auto"/>
        <w:jc w:val="both"/>
        <w:rPr>
          <w:rFonts w:cs="Arial"/>
        </w:rPr>
      </w:pPr>
      <w:r w:rsidRPr="005C587F">
        <w:rPr>
          <w:rFonts w:cs="Arial"/>
        </w:rPr>
        <w:t>Audit processes should integrate opportunities for feedback from children, families and practitioners and form part of all audit evaluations.</w:t>
      </w:r>
    </w:p>
    <w:p w14:paraId="5867942D" w14:textId="42C9C126" w:rsidR="00F95970" w:rsidRPr="00494E7B" w:rsidRDefault="00C65035" w:rsidP="00494E7B">
      <w:pPr>
        <w:spacing w:line="240" w:lineRule="auto"/>
        <w:jc w:val="both"/>
        <w:rPr>
          <w:rFonts w:cs="Arial"/>
          <w:b/>
          <w:bCs/>
        </w:rPr>
      </w:pPr>
      <w:r w:rsidRPr="00494E7B">
        <w:rPr>
          <w:rFonts w:cs="Arial"/>
          <w:b/>
          <w:bCs/>
        </w:rPr>
        <w:t>3.2.4</w:t>
      </w:r>
      <w:r w:rsidR="00F95970" w:rsidRPr="00494E7B">
        <w:rPr>
          <w:rFonts w:cs="Arial"/>
          <w:b/>
          <w:bCs/>
        </w:rPr>
        <w:tab/>
        <w:t>Rapid Reviews, Child Safeguarding Practice Reviews and Child Deaths</w:t>
      </w:r>
    </w:p>
    <w:p w14:paraId="18AC5871" w14:textId="77777777" w:rsidR="00F95970" w:rsidRPr="005C587F" w:rsidRDefault="00F95970" w:rsidP="00F95970">
      <w:pPr>
        <w:spacing w:line="240" w:lineRule="auto"/>
        <w:jc w:val="both"/>
        <w:rPr>
          <w:rFonts w:cs="Arial"/>
          <w:u w:val="single"/>
        </w:rPr>
      </w:pPr>
      <w:r w:rsidRPr="005C587F">
        <w:rPr>
          <w:rFonts w:cs="Arial"/>
          <w:u w:val="single"/>
        </w:rPr>
        <w:t>Child Safeguarding Practice Reviews and Rapid Reviews</w:t>
      </w:r>
    </w:p>
    <w:p w14:paraId="26C9B594" w14:textId="0244E76F" w:rsidR="00F95970" w:rsidRPr="005C587F" w:rsidRDefault="00F95970" w:rsidP="00F95970">
      <w:pPr>
        <w:spacing w:line="240" w:lineRule="auto"/>
        <w:jc w:val="both"/>
        <w:rPr>
          <w:rFonts w:cs="Arial"/>
        </w:rPr>
      </w:pPr>
      <w:r w:rsidRPr="005C587F">
        <w:rPr>
          <w:rFonts w:cs="Arial"/>
        </w:rPr>
        <w:t xml:space="preserve">A child safeguarding practice review (CSPR) will be undertaken when a child or young person under 18 dies or is seriously injured and abuse and/or neglect is suspected or known to be a factor, and there is concern that partner agencies could have worked more effectively to protect them. These reviews are a statutory duty under </w:t>
      </w:r>
      <w:r w:rsidR="00EE5216" w:rsidRPr="00EE5216">
        <w:rPr>
          <w:rFonts w:cs="Arial"/>
        </w:rPr>
        <w:t>Working Together to Safeguard Children (Department for Education, 2023; supplementary resources added 2025)</w:t>
      </w:r>
      <w:r w:rsidR="00EE5216">
        <w:rPr>
          <w:rFonts w:cs="Arial"/>
        </w:rPr>
        <w:t xml:space="preserve"> </w:t>
      </w:r>
      <w:r w:rsidRPr="005C587F">
        <w:rPr>
          <w:rFonts w:cs="Arial"/>
        </w:rPr>
        <w:t xml:space="preserve">and the outcomes and lessons learned from CSPRs should be published. </w:t>
      </w:r>
    </w:p>
    <w:p w14:paraId="2347B008" w14:textId="083C06AD" w:rsidR="00F95970" w:rsidRPr="005C587F" w:rsidRDefault="00F95970" w:rsidP="00F95970">
      <w:pPr>
        <w:spacing w:line="240" w:lineRule="auto"/>
        <w:jc w:val="both"/>
        <w:rPr>
          <w:rFonts w:cs="Arial"/>
          <w:color w:val="FF0000"/>
        </w:rPr>
      </w:pPr>
      <w:r w:rsidRPr="005C587F">
        <w:rPr>
          <w:rFonts w:cs="Arial"/>
        </w:rPr>
        <w:t xml:space="preserve">The </w:t>
      </w:r>
      <w:r w:rsidR="00956B43">
        <w:rPr>
          <w:rFonts w:cs="Arial"/>
        </w:rPr>
        <w:t>Cheshire East</w:t>
      </w:r>
      <w:r w:rsidRPr="005C587F">
        <w:rPr>
          <w:rFonts w:cs="Arial"/>
        </w:rPr>
        <w:t xml:space="preserve"> </w:t>
      </w:r>
      <w:hyperlink r:id="rId13" w:history="1">
        <w:r w:rsidRPr="00B16729">
          <w:rPr>
            <w:rStyle w:val="Hyperlink"/>
            <w:rFonts w:cs="Arial"/>
          </w:rPr>
          <w:t>CSPR guidance</w:t>
        </w:r>
      </w:hyperlink>
      <w:r w:rsidRPr="005C587F">
        <w:rPr>
          <w:rFonts w:cs="Arial"/>
        </w:rPr>
        <w:t xml:space="preserve"> includes details of the referral process, methodologies, and templates for completing the CSPR process.</w:t>
      </w:r>
      <w:r w:rsidRPr="005C587F">
        <w:rPr>
          <w:rFonts w:cs="Arial"/>
          <w:color w:val="FF0000"/>
        </w:rPr>
        <w:t>.</w:t>
      </w:r>
    </w:p>
    <w:p w14:paraId="1038DE67" w14:textId="3A365EA2" w:rsidR="00F95970" w:rsidRPr="005C587F" w:rsidRDefault="00F95970" w:rsidP="00F95970">
      <w:pPr>
        <w:spacing w:line="240" w:lineRule="auto"/>
        <w:jc w:val="both"/>
        <w:rPr>
          <w:rFonts w:cs="Arial"/>
        </w:rPr>
      </w:pPr>
      <w:r w:rsidRPr="005C587F">
        <w:rPr>
          <w:rFonts w:cs="Arial"/>
        </w:rPr>
        <w:lastRenderedPageBreak/>
        <w:t xml:space="preserve">The </w:t>
      </w:r>
      <w:r w:rsidR="004F7C9C">
        <w:rPr>
          <w:rFonts w:cs="Arial"/>
        </w:rPr>
        <w:t>Cheshire East</w:t>
      </w:r>
      <w:r w:rsidRPr="005C587F">
        <w:rPr>
          <w:rFonts w:cs="Arial"/>
        </w:rPr>
        <w:t xml:space="preserve"> CSPR panel considers all serious incident notifications made to the National Child Safeguarding Practice Review Panel. If undertaken, a rapid review will result in a recommendation about whether a case meets the criteria for a CSPR. </w:t>
      </w:r>
    </w:p>
    <w:p w14:paraId="70B8D16F" w14:textId="77777777" w:rsidR="00F95970" w:rsidRPr="005C587F" w:rsidRDefault="00F95970" w:rsidP="00F95970">
      <w:pPr>
        <w:spacing w:line="240" w:lineRule="auto"/>
        <w:jc w:val="both"/>
        <w:rPr>
          <w:rFonts w:cs="Arial"/>
        </w:rPr>
      </w:pPr>
      <w:r w:rsidRPr="005C587F">
        <w:rPr>
          <w:rFonts w:cs="Arial"/>
        </w:rPr>
        <w:t>The Independent Scrutineer will scrutinise the decision made at the rapid review on behalf of the statutory safeguarding partners.</w:t>
      </w:r>
    </w:p>
    <w:p w14:paraId="7D477C1E" w14:textId="25766EA8" w:rsidR="00F95970" w:rsidRPr="005C587F" w:rsidRDefault="00F95970" w:rsidP="00F95970">
      <w:pPr>
        <w:spacing w:line="240" w:lineRule="auto"/>
        <w:jc w:val="both"/>
        <w:rPr>
          <w:rFonts w:cs="Arial"/>
        </w:rPr>
      </w:pPr>
      <w:r w:rsidRPr="005C587F">
        <w:rPr>
          <w:rFonts w:cs="Arial"/>
        </w:rPr>
        <w:t xml:space="preserve">Learning from Rapid Reviews and CSPR’s and progress reports on action plans will be led by the CSPR </w:t>
      </w:r>
      <w:r w:rsidR="00DE620D" w:rsidRPr="005C587F">
        <w:rPr>
          <w:rFonts w:cs="Arial"/>
        </w:rPr>
        <w:t>Panel and</w:t>
      </w:r>
      <w:r w:rsidRPr="005C587F">
        <w:rPr>
          <w:rFonts w:cs="Arial"/>
        </w:rPr>
        <w:t xml:space="preserve"> shared with the quality assurance sub-group. Delays with progressing actions from these plans should inform the risk register.</w:t>
      </w:r>
    </w:p>
    <w:p w14:paraId="3A718136" w14:textId="77777777" w:rsidR="00F95970" w:rsidRPr="005C587F" w:rsidRDefault="00F95970" w:rsidP="00F95970">
      <w:pPr>
        <w:spacing w:line="240" w:lineRule="auto"/>
        <w:jc w:val="both"/>
        <w:rPr>
          <w:rFonts w:cs="Arial"/>
          <w:u w:val="single"/>
        </w:rPr>
      </w:pPr>
      <w:r w:rsidRPr="005C587F">
        <w:rPr>
          <w:rFonts w:cs="Arial"/>
          <w:u w:val="single"/>
        </w:rPr>
        <w:t>Child Death Overview Panel</w:t>
      </w:r>
    </w:p>
    <w:p w14:paraId="2F76C744" w14:textId="77777777" w:rsidR="00F95970" w:rsidRPr="005C587F" w:rsidRDefault="00F95970" w:rsidP="00F95970">
      <w:pPr>
        <w:spacing w:line="240" w:lineRule="auto"/>
        <w:jc w:val="both"/>
        <w:rPr>
          <w:rFonts w:cs="Arial"/>
        </w:rPr>
      </w:pPr>
      <w:r w:rsidRPr="005C587F">
        <w:rPr>
          <w:rFonts w:cs="Arial"/>
        </w:rPr>
        <w:t xml:space="preserve">The Cheshire East Child Death Overview Panel (CDOP) will review the deaths of all children in the local area to determine if the death was preventable and whether there are any modifiable factors to prevent similar deaths occurring in the future. </w:t>
      </w:r>
    </w:p>
    <w:p w14:paraId="7AC73C96" w14:textId="77777777" w:rsidR="00F95970" w:rsidRPr="005C587F" w:rsidRDefault="00F95970" w:rsidP="00F95970">
      <w:pPr>
        <w:spacing w:line="240" w:lineRule="auto"/>
        <w:jc w:val="both"/>
        <w:rPr>
          <w:rFonts w:cs="Arial"/>
        </w:rPr>
      </w:pPr>
      <w:r w:rsidRPr="005C587F">
        <w:rPr>
          <w:rFonts w:cs="Arial"/>
        </w:rPr>
        <w:t>Learning from the child death process and progress reports on action plans will be shared with the quality assurance sub-group bi-annually.</w:t>
      </w:r>
    </w:p>
    <w:p w14:paraId="486C523C" w14:textId="4C551FEB" w:rsidR="00F95970" w:rsidRPr="0051796A" w:rsidRDefault="0051796A" w:rsidP="009E6096">
      <w:pPr>
        <w:spacing w:line="240" w:lineRule="auto"/>
        <w:jc w:val="both"/>
        <w:rPr>
          <w:rFonts w:cs="Arial"/>
          <w:b/>
          <w:bCs/>
        </w:rPr>
      </w:pPr>
      <w:r w:rsidRPr="0051796A">
        <w:rPr>
          <w:rFonts w:cs="Arial"/>
          <w:b/>
          <w:bCs/>
        </w:rPr>
        <w:t>3.2.5</w:t>
      </w:r>
      <w:r w:rsidR="00F95970" w:rsidRPr="0051796A">
        <w:rPr>
          <w:rFonts w:cs="Arial"/>
          <w:b/>
          <w:bCs/>
        </w:rPr>
        <w:tab/>
        <w:t>Single Agency Audits and Self-Assessment</w:t>
      </w:r>
    </w:p>
    <w:p w14:paraId="7E9B987E" w14:textId="77777777" w:rsidR="00F95970" w:rsidRPr="005C587F" w:rsidRDefault="00F95970" w:rsidP="00F95970">
      <w:pPr>
        <w:spacing w:line="240" w:lineRule="auto"/>
        <w:jc w:val="both"/>
        <w:rPr>
          <w:rFonts w:cs="Arial"/>
        </w:rPr>
      </w:pPr>
      <w:r w:rsidRPr="005C587F">
        <w:rPr>
          <w:rFonts w:cs="Arial"/>
        </w:rPr>
        <w:t>All statutory partners should have mechanisms in place to assess the quality of their practice and service provision.</w:t>
      </w:r>
    </w:p>
    <w:p w14:paraId="32360BAA" w14:textId="77777777" w:rsidR="00F95970" w:rsidRPr="005C587F" w:rsidRDefault="00F95970" w:rsidP="00F95970">
      <w:pPr>
        <w:spacing w:line="240" w:lineRule="auto"/>
        <w:jc w:val="both"/>
        <w:rPr>
          <w:rFonts w:cs="Arial"/>
        </w:rPr>
      </w:pPr>
      <w:r w:rsidRPr="005C587F">
        <w:rPr>
          <w:rFonts w:cs="Arial"/>
        </w:rPr>
        <w:t>As part of the Children’s Safeguarding Partnership annual planning and priority setting, the quality assurance sub-group should review statutory partner’s self-assessments to ensure key areas of risk are identified and addressed in the annual work plan.</w:t>
      </w:r>
    </w:p>
    <w:p w14:paraId="5E6A5631" w14:textId="77777777" w:rsidR="00F95970" w:rsidRPr="005C587F" w:rsidRDefault="00F95970" w:rsidP="00F95970">
      <w:pPr>
        <w:spacing w:line="240" w:lineRule="auto"/>
        <w:jc w:val="both"/>
        <w:rPr>
          <w:rFonts w:cs="Arial"/>
        </w:rPr>
      </w:pPr>
      <w:r w:rsidRPr="005C587F">
        <w:rPr>
          <w:rFonts w:cs="Arial"/>
        </w:rPr>
        <w:t>Any areas of good practice which could be extended should be shared with the quality assurance sub-group, so consideration can be given to sharing the practice more widely.</w:t>
      </w:r>
    </w:p>
    <w:p w14:paraId="3079830C" w14:textId="77777777" w:rsidR="00F95970" w:rsidRPr="005C587F" w:rsidRDefault="00F95970" w:rsidP="00F95970">
      <w:pPr>
        <w:spacing w:line="240" w:lineRule="auto"/>
        <w:jc w:val="both"/>
        <w:rPr>
          <w:rFonts w:cs="Arial"/>
        </w:rPr>
      </w:pPr>
      <w:r w:rsidRPr="005C587F">
        <w:rPr>
          <w:rFonts w:cs="Arial"/>
        </w:rPr>
        <w:t>Any areas of single agency audits which persistently indicate concerns for the safeguarding of children should be escalated to the quality assurance sub-group who will consider any actions the partnership need to take to support and monitor the improvements required.</w:t>
      </w:r>
    </w:p>
    <w:p w14:paraId="40A536C1" w14:textId="77777777" w:rsidR="00F95970" w:rsidRPr="005C587F" w:rsidRDefault="00F95970" w:rsidP="00F95970">
      <w:pPr>
        <w:spacing w:line="240" w:lineRule="auto"/>
        <w:jc w:val="both"/>
        <w:rPr>
          <w:rFonts w:cs="Arial"/>
        </w:rPr>
      </w:pPr>
      <w:r w:rsidRPr="005C587F">
        <w:rPr>
          <w:rFonts w:cs="Arial"/>
        </w:rPr>
        <w:t>Partner agencies will also be required to participate in self-assessments as required by the Safeguarding Partnership which include but will not be limited to,</w:t>
      </w:r>
    </w:p>
    <w:p w14:paraId="1D326A53" w14:textId="77777777" w:rsidR="00F95970" w:rsidRPr="005C587F" w:rsidRDefault="00F95970" w:rsidP="00F95970">
      <w:pPr>
        <w:pStyle w:val="ListParagraph"/>
        <w:numPr>
          <w:ilvl w:val="0"/>
          <w:numId w:val="8"/>
        </w:numPr>
        <w:spacing w:line="240" w:lineRule="auto"/>
        <w:jc w:val="both"/>
        <w:rPr>
          <w:rFonts w:cs="Arial"/>
        </w:rPr>
      </w:pPr>
      <w:r w:rsidRPr="005C587F">
        <w:rPr>
          <w:rFonts w:cs="Arial"/>
        </w:rPr>
        <w:t>S11 Audit (bi-annually) – compliance with duties to cooperate under the 2004 Children Act</w:t>
      </w:r>
    </w:p>
    <w:p w14:paraId="3225AE52" w14:textId="77777777" w:rsidR="00F95970" w:rsidRPr="005C587F" w:rsidRDefault="00F95970" w:rsidP="00F95970">
      <w:pPr>
        <w:pStyle w:val="ListParagraph"/>
        <w:numPr>
          <w:ilvl w:val="0"/>
          <w:numId w:val="8"/>
        </w:numPr>
        <w:spacing w:line="240" w:lineRule="auto"/>
        <w:jc w:val="both"/>
        <w:rPr>
          <w:rFonts w:cs="Arial"/>
        </w:rPr>
      </w:pPr>
      <w:r w:rsidRPr="005C587F">
        <w:rPr>
          <w:rFonts w:cs="Arial"/>
        </w:rPr>
        <w:t>S175/157 (bi-annually)- Audit of Safeguarding Arrangements in Schools and Colleges</w:t>
      </w:r>
    </w:p>
    <w:p w14:paraId="6A9D5428" w14:textId="77777777" w:rsidR="00F95970" w:rsidRPr="005C587F" w:rsidRDefault="00F95970" w:rsidP="00F95970">
      <w:pPr>
        <w:pStyle w:val="ListParagraph"/>
        <w:numPr>
          <w:ilvl w:val="0"/>
          <w:numId w:val="8"/>
        </w:numPr>
        <w:spacing w:line="240" w:lineRule="auto"/>
        <w:jc w:val="both"/>
        <w:rPr>
          <w:rFonts w:cs="Arial"/>
        </w:rPr>
      </w:pPr>
      <w:r w:rsidRPr="005C587F">
        <w:rPr>
          <w:rFonts w:cs="Arial"/>
        </w:rPr>
        <w:t>Self-Assessment of agency work in relation to the JTIA area of focus.</w:t>
      </w:r>
    </w:p>
    <w:p w14:paraId="30B2709A" w14:textId="213001DC" w:rsidR="00F95970" w:rsidRPr="0051796A" w:rsidRDefault="0051796A" w:rsidP="0051796A">
      <w:pPr>
        <w:spacing w:line="240" w:lineRule="auto"/>
        <w:jc w:val="both"/>
        <w:rPr>
          <w:rFonts w:cs="Arial"/>
          <w:b/>
          <w:bCs/>
          <w:i/>
          <w:iCs/>
          <w:u w:val="single"/>
        </w:rPr>
      </w:pPr>
      <w:r w:rsidRPr="0051796A">
        <w:rPr>
          <w:rFonts w:cs="Arial"/>
          <w:b/>
          <w:bCs/>
        </w:rPr>
        <w:lastRenderedPageBreak/>
        <w:t>3.2.6</w:t>
      </w:r>
      <w:r w:rsidR="00F95970" w:rsidRPr="0051796A">
        <w:rPr>
          <w:rFonts w:cs="Arial"/>
          <w:b/>
          <w:bCs/>
        </w:rPr>
        <w:tab/>
        <w:t>Multi-Agency Audits</w:t>
      </w:r>
    </w:p>
    <w:p w14:paraId="48969744" w14:textId="77777777" w:rsidR="00F95970" w:rsidRPr="005C587F" w:rsidRDefault="00F95970" w:rsidP="00F95970">
      <w:pPr>
        <w:spacing w:line="240" w:lineRule="auto"/>
        <w:jc w:val="both"/>
        <w:rPr>
          <w:rFonts w:cs="Arial"/>
        </w:rPr>
      </w:pPr>
      <w:r w:rsidRPr="005C587F">
        <w:rPr>
          <w:rFonts w:cs="Arial"/>
        </w:rPr>
        <w:t>An annual cycle of multi-agency audits will be agreed by the quality assurance sub-group.</w:t>
      </w:r>
    </w:p>
    <w:p w14:paraId="5435E4F1" w14:textId="77777777" w:rsidR="00F95970" w:rsidRPr="005C587F" w:rsidRDefault="00F95970" w:rsidP="00F95970">
      <w:pPr>
        <w:spacing w:line="240" w:lineRule="auto"/>
        <w:jc w:val="both"/>
        <w:rPr>
          <w:rFonts w:cs="Arial"/>
        </w:rPr>
      </w:pPr>
      <w:r w:rsidRPr="005C587F">
        <w:rPr>
          <w:rFonts w:cs="Arial"/>
        </w:rPr>
        <w:t>The audits should reflect areas of practice which have been identified for improvement (x3 audit cycles per year).</w:t>
      </w:r>
    </w:p>
    <w:p w14:paraId="329CD834" w14:textId="77777777" w:rsidR="00F95970" w:rsidRPr="005C587F" w:rsidRDefault="00F95970" w:rsidP="00F95970">
      <w:pPr>
        <w:spacing w:line="240" w:lineRule="auto"/>
        <w:jc w:val="both"/>
        <w:rPr>
          <w:rFonts w:cs="Arial"/>
        </w:rPr>
      </w:pPr>
      <w:r w:rsidRPr="005C587F">
        <w:rPr>
          <w:rFonts w:cs="Arial"/>
        </w:rPr>
        <w:t>Multi-agency audits will also be completed to support the annual multi-agency JTAI self-assessment (x1 audit cycle per year).</w:t>
      </w:r>
    </w:p>
    <w:p w14:paraId="461F16E3" w14:textId="0DCD8C5C" w:rsidR="00F95970" w:rsidRPr="005C587F" w:rsidRDefault="00DD2163" w:rsidP="00F95970">
      <w:pPr>
        <w:spacing w:line="240" w:lineRule="auto"/>
        <w:jc w:val="both"/>
        <w:rPr>
          <w:rFonts w:cs="Arial"/>
        </w:rPr>
      </w:pPr>
      <w:r>
        <w:rPr>
          <w:rFonts w:cs="Arial"/>
        </w:rPr>
        <w:t>Contact a</w:t>
      </w:r>
      <w:r w:rsidR="00F95970" w:rsidRPr="005C587F">
        <w:rPr>
          <w:rFonts w:cs="Arial"/>
        </w:rPr>
        <w:t>udit</w:t>
      </w:r>
      <w:r>
        <w:rPr>
          <w:rFonts w:cs="Arial"/>
        </w:rPr>
        <w:t>s will be conducted monthly. The audit programme will be agreed by MAQA</w:t>
      </w:r>
      <w:r w:rsidR="0016201B">
        <w:rPr>
          <w:rFonts w:cs="Arial"/>
        </w:rPr>
        <w:t xml:space="preserve">. </w:t>
      </w:r>
    </w:p>
    <w:p w14:paraId="31BDCDB2" w14:textId="77777777" w:rsidR="00F95970" w:rsidRPr="005C587F" w:rsidRDefault="00F95970" w:rsidP="00F95970">
      <w:pPr>
        <w:spacing w:line="240" w:lineRule="auto"/>
        <w:jc w:val="both"/>
        <w:rPr>
          <w:rFonts w:cs="Arial"/>
        </w:rPr>
      </w:pPr>
      <w:r w:rsidRPr="005C587F">
        <w:rPr>
          <w:rFonts w:cs="Arial"/>
        </w:rPr>
        <w:t>There will be an annual audit of strategy (x1 audit cycle per year) and child protection conferences (x1 audit cycle per year), which are core child protection activity.</w:t>
      </w:r>
    </w:p>
    <w:p w14:paraId="5988E73A" w14:textId="5044A542" w:rsidR="00F95970" w:rsidRPr="005C587F" w:rsidRDefault="00F95970" w:rsidP="00F95970">
      <w:pPr>
        <w:spacing w:line="240" w:lineRule="auto"/>
        <w:jc w:val="both"/>
        <w:rPr>
          <w:rFonts w:cs="Arial"/>
        </w:rPr>
      </w:pPr>
      <w:r w:rsidRPr="005C587F">
        <w:rPr>
          <w:rFonts w:cs="Arial"/>
        </w:rPr>
        <w:t>S11 audits will be completed bi-annually, on alternate years</w:t>
      </w:r>
      <w:r w:rsidR="00CF4417">
        <w:rPr>
          <w:rFonts w:cs="Arial"/>
        </w:rPr>
        <w:t xml:space="preserve"> and </w:t>
      </w:r>
      <w:r w:rsidR="00CF4417" w:rsidRPr="005C587F">
        <w:rPr>
          <w:rFonts w:cs="Arial"/>
        </w:rPr>
        <w:t>S175</w:t>
      </w:r>
      <w:r w:rsidR="00CF4417">
        <w:rPr>
          <w:rFonts w:cs="Arial"/>
        </w:rPr>
        <w:t xml:space="preserve"> will be annually</w:t>
      </w:r>
      <w:r w:rsidRPr="005C587F">
        <w:rPr>
          <w:rFonts w:cs="Arial"/>
        </w:rPr>
        <w:t>.</w:t>
      </w:r>
    </w:p>
    <w:p w14:paraId="741B736F" w14:textId="77777777" w:rsidR="00F95970" w:rsidRPr="005C587F" w:rsidRDefault="00F95970" w:rsidP="00F95970">
      <w:pPr>
        <w:spacing w:line="240" w:lineRule="auto"/>
        <w:jc w:val="both"/>
        <w:rPr>
          <w:rFonts w:cs="Arial"/>
        </w:rPr>
      </w:pPr>
      <w:r w:rsidRPr="005C587F">
        <w:rPr>
          <w:rFonts w:cs="Arial"/>
        </w:rPr>
        <w:t>The above represents muti-agency audit activity for 10 months per year, allowing for a break in August and December.</w:t>
      </w:r>
    </w:p>
    <w:p w14:paraId="5C286195" w14:textId="77777777" w:rsidR="00F95970" w:rsidRPr="005C587F" w:rsidRDefault="00F95970" w:rsidP="00F95970">
      <w:pPr>
        <w:spacing w:line="240" w:lineRule="auto"/>
        <w:jc w:val="both"/>
        <w:rPr>
          <w:rFonts w:cs="Arial"/>
        </w:rPr>
      </w:pPr>
      <w:r w:rsidRPr="005C587F">
        <w:rPr>
          <w:rFonts w:cs="Arial"/>
        </w:rPr>
        <w:t>The methodology for each audit will specify what is required of agency representatives. For every audit.</w:t>
      </w:r>
    </w:p>
    <w:p w14:paraId="14347F80" w14:textId="77777777" w:rsidR="00F95970" w:rsidRPr="005C587F" w:rsidRDefault="00F95970" w:rsidP="00F95970">
      <w:pPr>
        <w:pStyle w:val="ListParagraph"/>
        <w:numPr>
          <w:ilvl w:val="0"/>
          <w:numId w:val="7"/>
        </w:numPr>
        <w:spacing w:line="240" w:lineRule="auto"/>
        <w:jc w:val="both"/>
        <w:rPr>
          <w:rFonts w:cs="Arial"/>
        </w:rPr>
      </w:pPr>
      <w:r w:rsidRPr="005C587F">
        <w:rPr>
          <w:rFonts w:cs="Arial"/>
        </w:rPr>
        <w:t>Agency audit findings should be approved by a senior manager.</w:t>
      </w:r>
    </w:p>
    <w:p w14:paraId="3D0C1A55" w14:textId="77777777" w:rsidR="00F95970" w:rsidRPr="005C587F" w:rsidRDefault="00F95970" w:rsidP="00F95970">
      <w:pPr>
        <w:pStyle w:val="ListParagraph"/>
        <w:numPr>
          <w:ilvl w:val="0"/>
          <w:numId w:val="7"/>
        </w:numPr>
        <w:spacing w:line="240" w:lineRule="auto"/>
        <w:jc w:val="both"/>
        <w:rPr>
          <w:rFonts w:cs="Arial"/>
        </w:rPr>
      </w:pPr>
      <w:r w:rsidRPr="005C587F">
        <w:rPr>
          <w:rFonts w:cs="Arial"/>
        </w:rPr>
        <w:t>Immediate concerns about the safeguarding of children will be escalated for action.</w:t>
      </w:r>
    </w:p>
    <w:p w14:paraId="145AF7A3" w14:textId="77777777" w:rsidR="00F95970" w:rsidRPr="005C587F" w:rsidRDefault="00F95970" w:rsidP="00F95970">
      <w:pPr>
        <w:pStyle w:val="ListParagraph"/>
        <w:numPr>
          <w:ilvl w:val="0"/>
          <w:numId w:val="7"/>
        </w:numPr>
        <w:spacing w:line="240" w:lineRule="auto"/>
        <w:jc w:val="both"/>
        <w:rPr>
          <w:rFonts w:cs="Arial"/>
        </w:rPr>
      </w:pPr>
      <w:r w:rsidRPr="005C587F">
        <w:rPr>
          <w:rFonts w:cs="Arial"/>
        </w:rPr>
        <w:t>Single agency learning identified will be progressed by the agency strategic lead.</w:t>
      </w:r>
    </w:p>
    <w:p w14:paraId="00DAEA02" w14:textId="77777777" w:rsidR="00F95970" w:rsidRPr="005C587F" w:rsidRDefault="00F95970" w:rsidP="00F95970">
      <w:pPr>
        <w:pStyle w:val="ListParagraph"/>
        <w:numPr>
          <w:ilvl w:val="0"/>
          <w:numId w:val="7"/>
        </w:numPr>
        <w:spacing w:line="240" w:lineRule="auto"/>
        <w:jc w:val="both"/>
        <w:rPr>
          <w:rFonts w:cs="Arial"/>
        </w:rPr>
      </w:pPr>
      <w:r w:rsidRPr="005C587F">
        <w:rPr>
          <w:rFonts w:cs="Arial"/>
        </w:rPr>
        <w:t>The audits will consider how feedback from children, families and practitioners will inform the audit.</w:t>
      </w:r>
    </w:p>
    <w:p w14:paraId="694FEE45" w14:textId="77777777" w:rsidR="00F95970" w:rsidRPr="005C587F" w:rsidRDefault="00F95970" w:rsidP="00F95970">
      <w:pPr>
        <w:spacing w:line="240" w:lineRule="auto"/>
        <w:jc w:val="both"/>
        <w:rPr>
          <w:rFonts w:cs="Arial"/>
        </w:rPr>
      </w:pPr>
      <w:r w:rsidRPr="005C587F">
        <w:rPr>
          <w:rFonts w:cs="Arial"/>
        </w:rPr>
        <w:t>All completed audits will conclude with an action plan which will detail how progress will be monitored and how the impact on outcomes for children and young people will be analysed.</w:t>
      </w:r>
    </w:p>
    <w:p w14:paraId="3A74B8F7" w14:textId="77777777" w:rsidR="00F95970" w:rsidRPr="005C587F" w:rsidRDefault="00F95970" w:rsidP="00F95970">
      <w:pPr>
        <w:spacing w:line="240" w:lineRule="auto"/>
        <w:jc w:val="both"/>
        <w:rPr>
          <w:rFonts w:cs="Arial"/>
        </w:rPr>
      </w:pPr>
      <w:r w:rsidRPr="005C587F">
        <w:rPr>
          <w:rFonts w:cs="Arial"/>
        </w:rPr>
        <w:t>Audit action plans will be monitored by the quality assurance sub-group.</w:t>
      </w:r>
    </w:p>
    <w:p w14:paraId="2AE8B040" w14:textId="77777777" w:rsidR="00F95970" w:rsidRPr="005C587F" w:rsidRDefault="00F95970" w:rsidP="00F95970">
      <w:pPr>
        <w:spacing w:line="240" w:lineRule="auto"/>
        <w:jc w:val="both"/>
        <w:rPr>
          <w:rFonts w:cs="Arial"/>
        </w:rPr>
      </w:pPr>
      <w:r w:rsidRPr="005C587F">
        <w:rPr>
          <w:rFonts w:cs="Arial"/>
        </w:rPr>
        <w:t>The audit lead will provide a one page ‘learning summary’ from the audit which will be shared across the partnership.</w:t>
      </w:r>
    </w:p>
    <w:p w14:paraId="1E028DB2" w14:textId="6C53F572" w:rsidR="00F95970" w:rsidRDefault="00F95970" w:rsidP="00BC7A22">
      <w:pPr>
        <w:spacing w:line="240" w:lineRule="auto"/>
        <w:jc w:val="both"/>
        <w:rPr>
          <w:rFonts w:cs="Arial"/>
        </w:rPr>
      </w:pPr>
      <w:r w:rsidRPr="005C587F">
        <w:rPr>
          <w:rFonts w:cs="Arial"/>
        </w:rPr>
        <w:t xml:space="preserve">Examples of audit templates are provided at Appendix 3 and will be further </w:t>
      </w:r>
      <w:r w:rsidR="00A07831" w:rsidRPr="005C587F">
        <w:rPr>
          <w:rFonts w:cs="Arial"/>
        </w:rPr>
        <w:t xml:space="preserve">developed. </w:t>
      </w:r>
    </w:p>
    <w:p w14:paraId="4DB610B9" w14:textId="19D67190" w:rsidR="00970D48" w:rsidRDefault="00970D48" w:rsidP="00F95970">
      <w:pPr>
        <w:spacing w:line="240" w:lineRule="auto"/>
        <w:jc w:val="both"/>
        <w:rPr>
          <w:rFonts w:cs="Arial"/>
          <w:b/>
          <w:bCs/>
        </w:rPr>
      </w:pPr>
      <w:r w:rsidRPr="00BF4278">
        <w:rPr>
          <w:rFonts w:cs="Arial"/>
          <w:b/>
          <w:bCs/>
        </w:rPr>
        <w:t>3.2.7</w:t>
      </w:r>
      <w:r w:rsidR="00BF4278" w:rsidRPr="00BF4278">
        <w:rPr>
          <w:rFonts w:cs="Arial"/>
          <w:b/>
          <w:bCs/>
        </w:rPr>
        <w:t xml:space="preserve"> Multi-Agency </w:t>
      </w:r>
      <w:r w:rsidR="00A07831" w:rsidRPr="00BF4278">
        <w:rPr>
          <w:rFonts w:cs="Arial"/>
          <w:b/>
          <w:bCs/>
        </w:rPr>
        <w:t>Self-Assessment</w:t>
      </w:r>
      <w:r w:rsidR="00BF4278" w:rsidRPr="00BF4278">
        <w:rPr>
          <w:rFonts w:cs="Arial"/>
          <w:b/>
          <w:bCs/>
        </w:rPr>
        <w:t xml:space="preserve"> / JTAI Preparation</w:t>
      </w:r>
    </w:p>
    <w:p w14:paraId="78CDE71D" w14:textId="218E651D" w:rsidR="00BC7A22" w:rsidRPr="005C587F" w:rsidRDefault="00BC7A22" w:rsidP="00BC7A22">
      <w:pPr>
        <w:spacing w:line="240" w:lineRule="auto"/>
        <w:jc w:val="both"/>
        <w:rPr>
          <w:rFonts w:cs="Arial"/>
        </w:rPr>
      </w:pPr>
      <w:r w:rsidRPr="005C587F">
        <w:rPr>
          <w:rFonts w:cs="Arial"/>
        </w:rPr>
        <w:t xml:space="preserve">Annually, the quality assurance sub-group will agree to assess the safeguarding partners against one of the JTAI Ofsted Inspection areas. This will involve identified agencies completing a self-assessment which will be brought together in an analytic multi-agency assessment </w:t>
      </w:r>
      <w:r w:rsidRPr="005C587F">
        <w:rPr>
          <w:rFonts w:cs="Arial"/>
        </w:rPr>
        <w:lastRenderedPageBreak/>
        <w:t xml:space="preserve">report. The JTAI preparation will also </w:t>
      </w:r>
      <w:r w:rsidR="0016201B" w:rsidRPr="005C587F">
        <w:rPr>
          <w:rFonts w:cs="Arial"/>
        </w:rPr>
        <w:t>use</w:t>
      </w:r>
      <w:r w:rsidRPr="005C587F">
        <w:rPr>
          <w:rFonts w:cs="Arial"/>
        </w:rPr>
        <w:t xml:space="preserve"> multi-agency audits to inform partners understanding of the quality of work in a JTAI focussed area of work.</w:t>
      </w:r>
    </w:p>
    <w:p w14:paraId="0E282B64" w14:textId="77777777" w:rsidR="00BC7A22" w:rsidRDefault="00BC7A22" w:rsidP="00BC7A22">
      <w:pPr>
        <w:spacing w:line="240" w:lineRule="auto"/>
        <w:jc w:val="both"/>
        <w:rPr>
          <w:rFonts w:cs="Arial"/>
        </w:rPr>
      </w:pPr>
      <w:r w:rsidRPr="005C587F">
        <w:rPr>
          <w:rFonts w:cs="Arial"/>
        </w:rPr>
        <w:t>The completed multi-agency self-assessment should result in an improvement plan which will be monitored by the quality assurance sub-group.</w:t>
      </w:r>
    </w:p>
    <w:p w14:paraId="303E991D" w14:textId="77777777" w:rsidR="00BC7A22" w:rsidRPr="00BF4278" w:rsidRDefault="00BC7A22" w:rsidP="00F95970">
      <w:pPr>
        <w:spacing w:line="240" w:lineRule="auto"/>
        <w:jc w:val="both"/>
        <w:rPr>
          <w:rFonts w:cs="Arial"/>
          <w:b/>
          <w:bCs/>
        </w:rPr>
      </w:pPr>
    </w:p>
    <w:p w14:paraId="6302B6CF" w14:textId="12E6DC46" w:rsidR="00F95970" w:rsidRPr="002E7ABE" w:rsidRDefault="002E7ABE" w:rsidP="002E7ABE">
      <w:pPr>
        <w:spacing w:line="240" w:lineRule="auto"/>
        <w:jc w:val="both"/>
        <w:rPr>
          <w:rFonts w:cs="Arial"/>
          <w:b/>
          <w:bCs/>
        </w:rPr>
      </w:pPr>
      <w:r w:rsidRPr="002E7ABE">
        <w:rPr>
          <w:rFonts w:cs="Arial"/>
          <w:b/>
          <w:bCs/>
        </w:rPr>
        <w:t>3.2.8</w:t>
      </w:r>
      <w:r w:rsidR="00F95970" w:rsidRPr="002E7ABE">
        <w:rPr>
          <w:rFonts w:cs="Arial"/>
          <w:b/>
          <w:bCs/>
        </w:rPr>
        <w:tab/>
        <w:t>Compliments and Complaints</w:t>
      </w:r>
    </w:p>
    <w:p w14:paraId="7A2C1889" w14:textId="2C717501" w:rsidR="00F95970" w:rsidRPr="005C587F" w:rsidRDefault="00F95970" w:rsidP="00F95970">
      <w:pPr>
        <w:spacing w:line="240" w:lineRule="auto"/>
        <w:jc w:val="both"/>
        <w:rPr>
          <w:rFonts w:cs="Arial"/>
        </w:rPr>
      </w:pPr>
      <w:r w:rsidRPr="005C587F">
        <w:rPr>
          <w:rFonts w:cs="Arial"/>
        </w:rPr>
        <w:t xml:space="preserve">All agencies should have processes in place to identify compliments and to respond to complaints. At each quarterly meeting of the quality assurance sub-group, statutory partners and relevant agencies will be asked to produce a summary of any emerging themes for their complaints data which would have implications for the effectiveness of local multi-agency safeguarding </w:t>
      </w:r>
      <w:r w:rsidR="00A07831" w:rsidRPr="005C587F">
        <w:rPr>
          <w:rFonts w:cs="Arial"/>
        </w:rPr>
        <w:t>children’s</w:t>
      </w:r>
      <w:r w:rsidRPr="005C587F">
        <w:rPr>
          <w:rFonts w:cs="Arial"/>
        </w:rPr>
        <w:t xml:space="preserve"> arrangements. </w:t>
      </w:r>
    </w:p>
    <w:p w14:paraId="08B62AD9" w14:textId="293578D5" w:rsidR="00F95970" w:rsidRPr="002E7ABE" w:rsidRDefault="002E7ABE" w:rsidP="002E7ABE">
      <w:pPr>
        <w:spacing w:line="240" w:lineRule="auto"/>
        <w:jc w:val="both"/>
        <w:rPr>
          <w:rFonts w:cs="Arial"/>
          <w:b/>
          <w:bCs/>
        </w:rPr>
      </w:pPr>
      <w:r w:rsidRPr="002E7ABE">
        <w:rPr>
          <w:rFonts w:cs="Arial"/>
          <w:b/>
          <w:bCs/>
        </w:rPr>
        <w:t>3.2.9</w:t>
      </w:r>
      <w:r w:rsidR="00F95970" w:rsidRPr="002E7ABE">
        <w:rPr>
          <w:rFonts w:cs="Arial"/>
          <w:b/>
          <w:bCs/>
        </w:rPr>
        <w:tab/>
        <w:t>Annual Reports</w:t>
      </w:r>
    </w:p>
    <w:p w14:paraId="4F9669AC" w14:textId="77777777" w:rsidR="00F95970" w:rsidRPr="005C587F" w:rsidRDefault="00F95970" w:rsidP="00F95970">
      <w:pPr>
        <w:spacing w:line="240" w:lineRule="auto"/>
        <w:jc w:val="both"/>
      </w:pPr>
      <w:r w:rsidRPr="005C587F">
        <w:t>The following single agency annual reports are also directly related to multi-agency safeguarding arrangements and should be presented annually to the quality assurance sub-group.</w:t>
      </w:r>
    </w:p>
    <w:p w14:paraId="5860D715" w14:textId="77777777" w:rsidR="00F95970" w:rsidRPr="005C587F" w:rsidRDefault="00F95970" w:rsidP="00F95970">
      <w:pPr>
        <w:pStyle w:val="ListParagraph"/>
        <w:numPr>
          <w:ilvl w:val="0"/>
          <w:numId w:val="9"/>
        </w:numPr>
        <w:spacing w:line="240" w:lineRule="auto"/>
        <w:jc w:val="both"/>
      </w:pPr>
      <w:r w:rsidRPr="005C587F">
        <w:t>Local Authority Designated Officer Annual Report (LADO)</w:t>
      </w:r>
    </w:p>
    <w:p w14:paraId="1628142D" w14:textId="77777777" w:rsidR="00F95970" w:rsidRPr="005C587F" w:rsidRDefault="00F95970" w:rsidP="00F95970">
      <w:pPr>
        <w:pStyle w:val="ListParagraph"/>
        <w:numPr>
          <w:ilvl w:val="0"/>
          <w:numId w:val="9"/>
        </w:numPr>
        <w:spacing w:line="240" w:lineRule="auto"/>
        <w:jc w:val="both"/>
      </w:pPr>
      <w:r w:rsidRPr="005C587F">
        <w:t>Independent Child Protection Conference Chairs annual report</w:t>
      </w:r>
    </w:p>
    <w:p w14:paraId="1A9ACA22" w14:textId="2B2F0143" w:rsidR="00F95970" w:rsidRPr="005C587F" w:rsidRDefault="00F95970" w:rsidP="00F95970">
      <w:pPr>
        <w:spacing w:line="240" w:lineRule="auto"/>
        <w:jc w:val="both"/>
      </w:pPr>
      <w:r w:rsidRPr="005C587F">
        <w:t>Action plans arising from these annual report</w:t>
      </w:r>
      <w:r w:rsidR="00A07831">
        <w:t>s</w:t>
      </w:r>
      <w:r w:rsidRPr="005C587F">
        <w:t xml:space="preserve"> should be provided to the quality assurance sub-group twice per year.</w:t>
      </w:r>
    </w:p>
    <w:p w14:paraId="3F492E47" w14:textId="6EC9CC25" w:rsidR="00F95970" w:rsidRPr="002E7ABE" w:rsidRDefault="002E7ABE" w:rsidP="002E7ABE">
      <w:pPr>
        <w:spacing w:line="240" w:lineRule="auto"/>
        <w:jc w:val="both"/>
        <w:rPr>
          <w:rFonts w:cs="Arial"/>
          <w:b/>
          <w:bCs/>
        </w:rPr>
      </w:pPr>
      <w:r w:rsidRPr="002E7ABE">
        <w:rPr>
          <w:b/>
          <w:bCs/>
        </w:rPr>
        <w:t>3.2.10</w:t>
      </w:r>
      <w:r w:rsidR="00F95970" w:rsidRPr="002E7ABE">
        <w:rPr>
          <w:b/>
          <w:bCs/>
        </w:rPr>
        <w:tab/>
        <w:t xml:space="preserve">Insights and learning from relevant strategic </w:t>
      </w:r>
      <w:r w:rsidR="006B537E" w:rsidRPr="002E7ABE">
        <w:rPr>
          <w:b/>
          <w:bCs/>
        </w:rPr>
        <w:t>forums.</w:t>
      </w:r>
    </w:p>
    <w:p w14:paraId="75812EE9" w14:textId="77777777" w:rsidR="00F95970" w:rsidRPr="005C587F" w:rsidRDefault="00F95970" w:rsidP="00F95970">
      <w:pPr>
        <w:spacing w:line="240" w:lineRule="auto"/>
        <w:jc w:val="both"/>
      </w:pPr>
      <w:r w:rsidRPr="005C587F">
        <w:t>There are interdependencies between local arrangements and other strategic partnership work happening locally to support children and families (WT*, para 44)</w:t>
      </w:r>
    </w:p>
    <w:p w14:paraId="4DE389AE" w14:textId="77777777" w:rsidR="00E15FBE" w:rsidRPr="00E15FBE" w:rsidRDefault="00E15FBE" w:rsidP="00E15FBE">
      <w:pPr>
        <w:pStyle w:val="ListParagraph"/>
        <w:numPr>
          <w:ilvl w:val="0"/>
          <w:numId w:val="16"/>
        </w:numPr>
        <w:jc w:val="both"/>
        <w:rPr>
          <w:rFonts w:eastAsia="Aptos" w:cs="Times New Roman"/>
        </w:rPr>
      </w:pPr>
      <w:r w:rsidRPr="00E15FBE">
        <w:rPr>
          <w:rFonts w:eastAsia="Aptos" w:cs="Times New Roman"/>
        </w:rPr>
        <w:t>Education board</w:t>
      </w:r>
    </w:p>
    <w:p w14:paraId="2D25C815" w14:textId="77777777" w:rsidR="00E15FBE" w:rsidRPr="00E15FBE" w:rsidRDefault="00E15FBE" w:rsidP="00E15FBE">
      <w:pPr>
        <w:pStyle w:val="ListParagraph"/>
        <w:numPr>
          <w:ilvl w:val="0"/>
          <w:numId w:val="16"/>
        </w:numPr>
        <w:jc w:val="both"/>
        <w:rPr>
          <w:rFonts w:eastAsia="Aptos" w:cs="Times New Roman"/>
        </w:rPr>
      </w:pPr>
      <w:r w:rsidRPr="00E15FBE">
        <w:rPr>
          <w:rFonts w:eastAsia="Aptos" w:cs="Times New Roman"/>
        </w:rPr>
        <w:t>Safeguarding Adults Board</w:t>
      </w:r>
    </w:p>
    <w:p w14:paraId="1D798860" w14:textId="77777777" w:rsidR="00E15FBE" w:rsidRPr="00E15FBE" w:rsidRDefault="00E15FBE" w:rsidP="00E15FBE">
      <w:pPr>
        <w:pStyle w:val="ListParagraph"/>
        <w:numPr>
          <w:ilvl w:val="0"/>
          <w:numId w:val="16"/>
        </w:numPr>
        <w:jc w:val="both"/>
        <w:rPr>
          <w:rFonts w:eastAsia="Aptos" w:cs="Times New Roman"/>
        </w:rPr>
      </w:pPr>
      <w:r w:rsidRPr="00E15FBE">
        <w:rPr>
          <w:rFonts w:eastAsia="Aptos" w:cs="Times New Roman"/>
        </w:rPr>
        <w:t>Early Help board</w:t>
      </w:r>
    </w:p>
    <w:p w14:paraId="5A718DEF" w14:textId="77777777" w:rsidR="00E15FBE" w:rsidRPr="00E15FBE" w:rsidRDefault="00E15FBE" w:rsidP="00E15FBE">
      <w:pPr>
        <w:pStyle w:val="ListParagraph"/>
        <w:numPr>
          <w:ilvl w:val="0"/>
          <w:numId w:val="16"/>
        </w:numPr>
        <w:jc w:val="both"/>
        <w:rPr>
          <w:rFonts w:eastAsia="Aptos" w:cs="Times New Roman"/>
        </w:rPr>
      </w:pPr>
      <w:r w:rsidRPr="00E15FBE">
        <w:rPr>
          <w:rFonts w:eastAsia="Aptos" w:cs="Times New Roman"/>
        </w:rPr>
        <w:t>Families First Board</w:t>
      </w:r>
    </w:p>
    <w:p w14:paraId="515EF977" w14:textId="77777777" w:rsidR="00E15FBE" w:rsidRPr="00E15FBE" w:rsidRDefault="00E15FBE" w:rsidP="00E15FBE">
      <w:pPr>
        <w:pStyle w:val="ListParagraph"/>
        <w:numPr>
          <w:ilvl w:val="0"/>
          <w:numId w:val="16"/>
        </w:numPr>
        <w:spacing w:after="0" w:line="240" w:lineRule="auto"/>
        <w:jc w:val="both"/>
        <w:rPr>
          <w:rFonts w:eastAsia="Aptos" w:cs="Times New Roman"/>
        </w:rPr>
      </w:pPr>
      <w:r w:rsidRPr="00E15FBE">
        <w:rPr>
          <w:rFonts w:eastAsia="Aptos" w:cs="Times New Roman"/>
        </w:rPr>
        <w:t>Health and Wellbeing Board</w:t>
      </w:r>
    </w:p>
    <w:p w14:paraId="43953CCC" w14:textId="77777777" w:rsidR="00E15FBE" w:rsidRPr="00E15FBE" w:rsidRDefault="00E15FBE" w:rsidP="00E15FBE">
      <w:pPr>
        <w:pStyle w:val="ListParagraph"/>
        <w:numPr>
          <w:ilvl w:val="0"/>
          <w:numId w:val="16"/>
        </w:numPr>
        <w:spacing w:after="0" w:line="240" w:lineRule="auto"/>
        <w:jc w:val="both"/>
        <w:rPr>
          <w:rFonts w:eastAsia="Aptos" w:cs="Times New Roman"/>
        </w:rPr>
      </w:pPr>
      <w:r w:rsidRPr="00E15FBE">
        <w:rPr>
          <w:rFonts w:eastAsia="Aptos" w:cs="Times New Roman"/>
        </w:rPr>
        <w:lastRenderedPageBreak/>
        <w:t>Cheshire East Safeguarding Adults Board</w:t>
      </w:r>
    </w:p>
    <w:p w14:paraId="4F4A2D88" w14:textId="77777777" w:rsidR="00E15FBE" w:rsidRPr="00E15FBE" w:rsidRDefault="00E15FBE" w:rsidP="00E15FBE">
      <w:pPr>
        <w:pStyle w:val="ListParagraph"/>
        <w:numPr>
          <w:ilvl w:val="0"/>
          <w:numId w:val="16"/>
        </w:numPr>
        <w:spacing w:after="0" w:line="240" w:lineRule="auto"/>
        <w:jc w:val="both"/>
        <w:rPr>
          <w:rFonts w:eastAsia="Aptos" w:cs="Times New Roman"/>
        </w:rPr>
      </w:pPr>
      <w:r w:rsidRPr="00E15FBE">
        <w:rPr>
          <w:rFonts w:eastAsia="Aptos" w:cs="Times New Roman"/>
        </w:rPr>
        <w:t>Channel Panel</w:t>
      </w:r>
    </w:p>
    <w:p w14:paraId="6BC1A8EC" w14:textId="77777777" w:rsidR="00E15FBE" w:rsidRPr="00E15FBE" w:rsidRDefault="00E15FBE" w:rsidP="00E15FBE">
      <w:pPr>
        <w:pStyle w:val="ListParagraph"/>
        <w:numPr>
          <w:ilvl w:val="0"/>
          <w:numId w:val="16"/>
        </w:numPr>
        <w:spacing w:after="0" w:line="240" w:lineRule="auto"/>
        <w:jc w:val="both"/>
        <w:rPr>
          <w:rFonts w:eastAsia="Aptos" w:cs="Times New Roman"/>
        </w:rPr>
      </w:pPr>
      <w:r w:rsidRPr="00E15FBE">
        <w:rPr>
          <w:rFonts w:eastAsia="Aptos" w:cs="Times New Roman"/>
        </w:rPr>
        <w:t>Improvement Boards</w:t>
      </w:r>
    </w:p>
    <w:p w14:paraId="7F7A62DC" w14:textId="77777777" w:rsidR="00E15FBE" w:rsidRPr="00E15FBE" w:rsidRDefault="00E15FBE" w:rsidP="00E15FBE">
      <w:pPr>
        <w:pStyle w:val="ListParagraph"/>
        <w:numPr>
          <w:ilvl w:val="0"/>
          <w:numId w:val="16"/>
        </w:numPr>
        <w:spacing w:after="0" w:line="240" w:lineRule="auto"/>
        <w:jc w:val="both"/>
        <w:rPr>
          <w:rFonts w:eastAsia="Aptos" w:cs="Times New Roman"/>
        </w:rPr>
      </w:pPr>
      <w:r w:rsidRPr="00E15FBE">
        <w:rPr>
          <w:rFonts w:eastAsia="Aptos" w:cs="Times New Roman"/>
        </w:rPr>
        <w:t>Safer Cheshire East Partnership</w:t>
      </w:r>
    </w:p>
    <w:p w14:paraId="152F9F51" w14:textId="77777777" w:rsidR="00E15FBE" w:rsidRPr="00E15FBE" w:rsidRDefault="00E15FBE" w:rsidP="00E15FBE">
      <w:pPr>
        <w:pStyle w:val="ListParagraph"/>
        <w:numPr>
          <w:ilvl w:val="0"/>
          <w:numId w:val="16"/>
        </w:numPr>
        <w:spacing w:after="0" w:line="240" w:lineRule="auto"/>
        <w:jc w:val="both"/>
        <w:rPr>
          <w:rFonts w:eastAsia="Aptos" w:cs="Times New Roman"/>
        </w:rPr>
      </w:pPr>
      <w:r w:rsidRPr="00E15FBE">
        <w:rPr>
          <w:rFonts w:eastAsia="Aptos" w:cs="Times New Roman"/>
        </w:rPr>
        <w:t>MAPPA Strategic Management Board</w:t>
      </w:r>
    </w:p>
    <w:p w14:paraId="5EFF909C" w14:textId="77777777" w:rsidR="00E15FBE" w:rsidRPr="00E15FBE" w:rsidRDefault="00E15FBE" w:rsidP="00E15FBE">
      <w:pPr>
        <w:pStyle w:val="ListParagraph"/>
        <w:numPr>
          <w:ilvl w:val="0"/>
          <w:numId w:val="16"/>
        </w:numPr>
        <w:spacing w:after="0" w:line="240" w:lineRule="auto"/>
        <w:jc w:val="both"/>
        <w:rPr>
          <w:rFonts w:eastAsia="Aptos" w:cs="Times New Roman"/>
        </w:rPr>
      </w:pPr>
      <w:r w:rsidRPr="00E15FBE">
        <w:rPr>
          <w:rFonts w:eastAsia="Aptos" w:cs="Times New Roman"/>
        </w:rPr>
        <w:t>Local Drug and Alcohol Partnerships</w:t>
      </w:r>
    </w:p>
    <w:p w14:paraId="0D5B94A1" w14:textId="77777777" w:rsidR="00E15FBE" w:rsidRPr="00E15FBE" w:rsidRDefault="00E15FBE" w:rsidP="00E15FBE">
      <w:pPr>
        <w:pStyle w:val="ListParagraph"/>
        <w:numPr>
          <w:ilvl w:val="0"/>
          <w:numId w:val="16"/>
        </w:numPr>
        <w:spacing w:after="0" w:line="240" w:lineRule="auto"/>
        <w:jc w:val="both"/>
        <w:rPr>
          <w:rFonts w:eastAsia="Aptos" w:cs="Times New Roman"/>
        </w:rPr>
      </w:pPr>
      <w:r w:rsidRPr="00E15FBE">
        <w:rPr>
          <w:rFonts w:eastAsia="Aptos" w:cs="Times New Roman"/>
        </w:rPr>
        <w:t>Cheshire East Domestic Abuse and Sexual Violence Partnership</w:t>
      </w:r>
    </w:p>
    <w:p w14:paraId="0D61A3CE" w14:textId="77777777" w:rsidR="00E15FBE" w:rsidRPr="00E15FBE" w:rsidRDefault="00E15FBE" w:rsidP="00E15FBE">
      <w:pPr>
        <w:pStyle w:val="ListParagraph"/>
        <w:numPr>
          <w:ilvl w:val="0"/>
          <w:numId w:val="16"/>
        </w:numPr>
        <w:spacing w:after="0" w:line="240" w:lineRule="auto"/>
        <w:jc w:val="both"/>
        <w:rPr>
          <w:rFonts w:eastAsia="Aptos" w:cs="Times New Roman"/>
        </w:rPr>
      </w:pPr>
      <w:r w:rsidRPr="00E15FBE">
        <w:rPr>
          <w:rFonts w:eastAsia="Aptos" w:cs="Times New Roman"/>
        </w:rPr>
        <w:t>Corporate Parenting Board</w:t>
      </w:r>
    </w:p>
    <w:p w14:paraId="0D210504" w14:textId="77777777" w:rsidR="00E15FBE" w:rsidRPr="00E15FBE" w:rsidRDefault="00E15FBE" w:rsidP="00E15FBE">
      <w:pPr>
        <w:pStyle w:val="ListParagraph"/>
        <w:numPr>
          <w:ilvl w:val="0"/>
          <w:numId w:val="10"/>
        </w:numPr>
        <w:spacing w:line="240" w:lineRule="auto"/>
        <w:jc w:val="both"/>
      </w:pPr>
      <w:r w:rsidRPr="00E15FBE">
        <w:rPr>
          <w:rFonts w:eastAsia="Aptos" w:cs="Times New Roman"/>
        </w:rPr>
        <w:t>Youth Justice Service Management Board</w:t>
      </w:r>
    </w:p>
    <w:p w14:paraId="5BD433C0" w14:textId="77777777" w:rsidR="00F95970" w:rsidRPr="005C587F" w:rsidRDefault="00F95970" w:rsidP="00F95970">
      <w:pPr>
        <w:spacing w:line="240" w:lineRule="auto"/>
        <w:jc w:val="both"/>
      </w:pPr>
      <w:r w:rsidRPr="005C587F">
        <w:t xml:space="preserve">The lead safeguarding partners should identify members in common from the following partnership arrangements and require the named children’s safeguarding partnership linked officer to present the partnership forums annual report to the quality assurance sub-group, with a focus on multi-agency safeguarding arrangements for children. </w:t>
      </w:r>
    </w:p>
    <w:p w14:paraId="76D222EA" w14:textId="6014106C" w:rsidR="00F95970" w:rsidRPr="005C587F" w:rsidRDefault="00F95970" w:rsidP="00F95970">
      <w:pPr>
        <w:spacing w:line="240" w:lineRule="auto"/>
        <w:jc w:val="both"/>
      </w:pPr>
      <w:r w:rsidRPr="005C587F">
        <w:t xml:space="preserve">Any safeguarding </w:t>
      </w:r>
      <w:r w:rsidR="00E66740" w:rsidRPr="005C587F">
        <w:t>children’s</w:t>
      </w:r>
      <w:r w:rsidRPr="005C587F">
        <w:t xml:space="preserve"> issues which arise through the course of the year, should be shared with the quality assurance subgroup via the linked officer to ensure that there is a coherent and joined up local analysis of linked safeguarding matters.</w:t>
      </w:r>
    </w:p>
    <w:p w14:paraId="769266DC" w14:textId="77777777" w:rsidR="00F95970" w:rsidRDefault="00F95970" w:rsidP="00F95970">
      <w:pPr>
        <w:spacing w:line="240" w:lineRule="auto"/>
        <w:jc w:val="both"/>
      </w:pPr>
      <w:r w:rsidRPr="005C587F">
        <w:t>Persistent matters of concern should be included on the risk register.</w:t>
      </w:r>
    </w:p>
    <w:p w14:paraId="469DDDD2" w14:textId="26C58780" w:rsidR="005F5567" w:rsidRPr="00D668AD" w:rsidRDefault="005F5567" w:rsidP="00F95970">
      <w:pPr>
        <w:spacing w:line="240" w:lineRule="auto"/>
        <w:jc w:val="both"/>
        <w:rPr>
          <w:b/>
          <w:bCs/>
        </w:rPr>
      </w:pPr>
      <w:r w:rsidRPr="00D668AD">
        <w:rPr>
          <w:b/>
          <w:bCs/>
        </w:rPr>
        <w:t>2.3.11</w:t>
      </w:r>
      <w:r w:rsidRPr="00D668AD">
        <w:rPr>
          <w:b/>
          <w:bCs/>
        </w:rPr>
        <w:tab/>
        <w:t>Escalations</w:t>
      </w:r>
    </w:p>
    <w:p w14:paraId="3230CA80" w14:textId="50276807" w:rsidR="005F5567" w:rsidRDefault="004D16E0" w:rsidP="00F95970">
      <w:pPr>
        <w:spacing w:line="240" w:lineRule="auto"/>
        <w:jc w:val="both"/>
      </w:pPr>
      <w:r>
        <w:t>The SCP has adopted the</w:t>
      </w:r>
      <w:r w:rsidR="00E436ED">
        <w:t xml:space="preserve"> Pan-</w:t>
      </w:r>
      <w:r w:rsidR="00415D9C">
        <w:t>Cheshire</w:t>
      </w:r>
      <w:r>
        <w:t xml:space="preserve"> </w:t>
      </w:r>
      <w:hyperlink r:id="rId14" w:history="1">
        <w:r w:rsidRPr="004D16E0">
          <w:rPr>
            <w:rStyle w:val="Hyperlink"/>
          </w:rPr>
          <w:t>Procedure for resolution of professional disagreement relating to safeguarding and child protection</w:t>
        </w:r>
      </w:hyperlink>
      <w:r w:rsidRPr="004D16E0">
        <w:t>.</w:t>
      </w:r>
      <w:r>
        <w:t xml:space="preserve"> </w:t>
      </w:r>
      <w:r w:rsidR="00E436ED">
        <w:t xml:space="preserve">The SCP Business Support Team maintain a </w:t>
      </w:r>
      <w:r w:rsidR="00415D9C">
        <w:t>tracker of</w:t>
      </w:r>
      <w:r w:rsidR="00E436ED">
        <w:t xml:space="preserve"> escalations and the Business Manager</w:t>
      </w:r>
      <w:r w:rsidR="00B44820">
        <w:t xml:space="preserve"> will</w:t>
      </w:r>
      <w:r w:rsidR="00E436ED">
        <w:t xml:space="preserve"> report quarterly basis </w:t>
      </w:r>
      <w:r w:rsidR="00B44820">
        <w:t>to MAQA</w:t>
      </w:r>
      <w:r w:rsidR="00E436ED">
        <w:t xml:space="preserve">. This meeting </w:t>
      </w:r>
      <w:r w:rsidR="00B44820">
        <w:t>scrutinises these</w:t>
      </w:r>
      <w:r w:rsidR="00415D9C">
        <w:t>.</w:t>
      </w:r>
      <w:r w:rsidR="00E436ED">
        <w:t xml:space="preserve"> </w:t>
      </w:r>
    </w:p>
    <w:p w14:paraId="56E53C3E" w14:textId="05C1C7C3" w:rsidR="005F5567" w:rsidRDefault="005F5567" w:rsidP="00F95970">
      <w:pPr>
        <w:spacing w:line="240" w:lineRule="auto"/>
        <w:jc w:val="both"/>
        <w:rPr>
          <w:b/>
          <w:bCs/>
        </w:rPr>
      </w:pPr>
      <w:r w:rsidRPr="00D668AD">
        <w:rPr>
          <w:b/>
          <w:bCs/>
        </w:rPr>
        <w:t>2.3.12</w:t>
      </w:r>
      <w:r w:rsidRPr="00D668AD">
        <w:rPr>
          <w:b/>
          <w:bCs/>
        </w:rPr>
        <w:tab/>
        <w:t>Front Line Visits / Practice Observations</w:t>
      </w:r>
    </w:p>
    <w:p w14:paraId="39218015" w14:textId="65A82B9B" w:rsidR="00BD0EBB" w:rsidRPr="00BD0EBB" w:rsidRDefault="00BD0EBB" w:rsidP="00BD0EBB">
      <w:pPr>
        <w:rPr>
          <w:rFonts w:cs="Arial"/>
        </w:rPr>
      </w:pPr>
      <w:r w:rsidRPr="00BD0EBB">
        <w:rPr>
          <w:rFonts w:cs="Arial"/>
        </w:rPr>
        <w:t xml:space="preserve">The Frontline visits and Practice Observations are undertaken to provide a line of sight between the partnerships and Frontline practice. These are done in partnership with the Safeguarding Adults Board. </w:t>
      </w:r>
    </w:p>
    <w:p w14:paraId="436CD207" w14:textId="2BD640D7" w:rsidR="00BD0EBB" w:rsidRPr="00BD0EBB" w:rsidRDefault="00BD0EBB" w:rsidP="00BD0EBB">
      <w:pPr>
        <w:rPr>
          <w:rFonts w:cs="Arial"/>
        </w:rPr>
      </w:pPr>
      <w:r w:rsidRPr="00BD0EBB">
        <w:rPr>
          <w:rFonts w:cs="Arial"/>
        </w:rPr>
        <w:t>A programme of dates, venues for visits and questions is agreed between the SCP and SAB. After the visits have been completed a joint report is provided to the SAB and SCPs MAQA for scrutiny.</w:t>
      </w:r>
    </w:p>
    <w:p w14:paraId="5567C525" w14:textId="77777777" w:rsidR="00BD0EBB" w:rsidRPr="00BD0EBB" w:rsidRDefault="00BD0EBB" w:rsidP="00BD0EBB">
      <w:pPr>
        <w:rPr>
          <w:rFonts w:cs="Arial"/>
          <w:b/>
          <w:bCs/>
        </w:rPr>
      </w:pPr>
    </w:p>
    <w:p w14:paraId="782D6C57" w14:textId="77777777" w:rsidR="004243CF" w:rsidRPr="00D668AD" w:rsidRDefault="004243CF" w:rsidP="00F95970">
      <w:pPr>
        <w:spacing w:line="240" w:lineRule="auto"/>
        <w:jc w:val="both"/>
        <w:rPr>
          <w:rFonts w:cs="Arial"/>
          <w:b/>
          <w:bCs/>
        </w:rPr>
      </w:pPr>
    </w:p>
    <w:p w14:paraId="69810FDD" w14:textId="52FCE334" w:rsidR="00F95970" w:rsidRPr="00D668AD" w:rsidRDefault="00F95970" w:rsidP="00D668AD">
      <w:pPr>
        <w:spacing w:line="240" w:lineRule="auto"/>
        <w:jc w:val="both"/>
        <w:rPr>
          <w:rFonts w:cs="Arial"/>
          <w:b/>
          <w:bCs/>
        </w:rPr>
      </w:pPr>
      <w:r w:rsidRPr="00D668AD">
        <w:rPr>
          <w:rFonts w:cs="Arial"/>
          <w:b/>
          <w:bCs/>
        </w:rPr>
        <w:t>2.3.1</w:t>
      </w:r>
      <w:r w:rsidR="00D668AD" w:rsidRPr="00D668AD">
        <w:rPr>
          <w:rFonts w:cs="Arial"/>
          <w:b/>
          <w:bCs/>
        </w:rPr>
        <w:t>3</w:t>
      </w:r>
      <w:r w:rsidRPr="00D668AD">
        <w:rPr>
          <w:rFonts w:cs="Arial"/>
          <w:b/>
          <w:bCs/>
        </w:rPr>
        <w:tab/>
        <w:t xml:space="preserve">Performance Framework (Data Sets) </w:t>
      </w:r>
    </w:p>
    <w:p w14:paraId="174A7A90" w14:textId="77777777" w:rsidR="00F95970" w:rsidRPr="005C587F" w:rsidRDefault="00F95970" w:rsidP="00F95970">
      <w:pPr>
        <w:spacing w:line="240" w:lineRule="auto"/>
        <w:jc w:val="both"/>
        <w:rPr>
          <w:rFonts w:cs="Arial"/>
        </w:rPr>
      </w:pPr>
      <w:r w:rsidRPr="005C587F">
        <w:rPr>
          <w:rFonts w:cs="Arial"/>
        </w:rPr>
        <w:t xml:space="preserve">The data set return represents a quarterly performance framework to provide scrutiny and assurance about core multi-agency and single agency performance in relation to services received by children in Cheshire East. </w:t>
      </w:r>
    </w:p>
    <w:p w14:paraId="1F4CA1A8" w14:textId="77777777" w:rsidR="00F95970" w:rsidRPr="005C587F" w:rsidRDefault="00F95970" w:rsidP="00F95970">
      <w:pPr>
        <w:spacing w:line="240" w:lineRule="auto"/>
        <w:jc w:val="both"/>
        <w:rPr>
          <w:rFonts w:cs="Arial"/>
        </w:rPr>
      </w:pPr>
      <w:r w:rsidRPr="005C587F">
        <w:rPr>
          <w:rFonts w:cs="Arial"/>
        </w:rPr>
        <w:t xml:space="preserve">Of critical importance is the analysis of the data being presented alongside the data sets. This analysis will consider trends over time and improving and deteriorating performance. The quality assurance sub-group will seek to understand barriers to performance and identify actions required to improve performance. </w:t>
      </w:r>
    </w:p>
    <w:p w14:paraId="59E27E79" w14:textId="77777777" w:rsidR="00F95970" w:rsidRPr="005C587F" w:rsidRDefault="00F95970" w:rsidP="00F95970">
      <w:pPr>
        <w:spacing w:line="240" w:lineRule="auto"/>
        <w:jc w:val="both"/>
        <w:rPr>
          <w:rFonts w:cs="Arial"/>
        </w:rPr>
      </w:pPr>
      <w:r w:rsidRPr="005C587F">
        <w:rPr>
          <w:rFonts w:cs="Arial"/>
        </w:rPr>
        <w:t>The quality assurance sub-group receiving the information will produce an exception report for the designated leads group, identifying areas where they need to act to support learning and strategic and practice improvements.</w:t>
      </w:r>
    </w:p>
    <w:p w14:paraId="611ADCFE" w14:textId="6AA93646" w:rsidR="00F95970" w:rsidRPr="005C587F" w:rsidRDefault="00F95970" w:rsidP="00F95970">
      <w:pPr>
        <w:spacing w:line="240" w:lineRule="auto"/>
        <w:jc w:val="both"/>
        <w:rPr>
          <w:rFonts w:cs="Arial"/>
        </w:rPr>
      </w:pPr>
      <w:r w:rsidRPr="005C587F">
        <w:rPr>
          <w:rFonts w:cs="Arial"/>
        </w:rPr>
        <w:t xml:space="preserve">Data provided by all agencies should be in relation to the </w:t>
      </w:r>
      <w:r w:rsidR="00757891">
        <w:rPr>
          <w:rFonts w:cs="Arial"/>
        </w:rPr>
        <w:t>Cheshire East</w:t>
      </w:r>
      <w:r w:rsidRPr="005C587F">
        <w:rPr>
          <w:rFonts w:cs="Arial"/>
        </w:rPr>
        <w:t xml:space="preserve"> Local Authority area geographical footprint and not aggregated. This is to ensure that scrutiny of and learning specifically in relation to local arrangements can be accurately identified. </w:t>
      </w:r>
    </w:p>
    <w:p w14:paraId="5E9CF1D6" w14:textId="77777777" w:rsidR="00F95970" w:rsidRPr="005C587F" w:rsidRDefault="00F95970" w:rsidP="00F95970">
      <w:pPr>
        <w:spacing w:line="240" w:lineRule="auto"/>
        <w:jc w:val="both"/>
        <w:rPr>
          <w:rFonts w:cs="Arial"/>
        </w:rPr>
      </w:pPr>
      <w:r w:rsidRPr="005C587F">
        <w:rPr>
          <w:rFonts w:cs="Arial"/>
        </w:rPr>
        <w:t>Where available, the most recent statistical neighbour and national data should be provided alongside local data reporting.</w:t>
      </w:r>
    </w:p>
    <w:p w14:paraId="45F6785B" w14:textId="77777777" w:rsidR="00F95970" w:rsidRPr="005C587F" w:rsidRDefault="00F95970" w:rsidP="00F95970">
      <w:pPr>
        <w:spacing w:line="240" w:lineRule="auto"/>
        <w:jc w:val="both"/>
        <w:rPr>
          <w:rFonts w:cs="Arial"/>
        </w:rPr>
      </w:pPr>
      <w:r w:rsidRPr="005C587F">
        <w:rPr>
          <w:rFonts w:cs="Arial"/>
        </w:rPr>
        <w:t>A summary analysis of a full years reporting data should be prepared for the Annual Report and be used to inform the following year’s priority setting.</w:t>
      </w:r>
    </w:p>
    <w:p w14:paraId="1B741E31" w14:textId="77777777" w:rsidR="00F95970" w:rsidRPr="005C587F" w:rsidRDefault="00F95970" w:rsidP="00F95970">
      <w:pPr>
        <w:spacing w:line="240" w:lineRule="auto"/>
        <w:jc w:val="both"/>
        <w:rPr>
          <w:rFonts w:cs="Arial"/>
        </w:rPr>
      </w:pPr>
      <w:r w:rsidRPr="005C587F">
        <w:rPr>
          <w:rFonts w:cs="Arial"/>
        </w:rPr>
        <w:t>The data set has eight core areas which allow for flexibility over time dependent upon changes to focussed areas for assurance and Safeguarding Partnership priorities.</w:t>
      </w:r>
    </w:p>
    <w:p w14:paraId="50B6FD30" w14:textId="77777777" w:rsidR="00F95970" w:rsidRPr="005C587F" w:rsidRDefault="00F95970" w:rsidP="00F95970">
      <w:pPr>
        <w:spacing w:line="240" w:lineRule="auto"/>
        <w:jc w:val="both"/>
        <w:rPr>
          <w:rFonts w:cs="Arial"/>
        </w:rPr>
      </w:pPr>
    </w:p>
    <w:p w14:paraId="03D11EA8" w14:textId="217B20D3" w:rsidR="00F95970" w:rsidRPr="00E3289A" w:rsidRDefault="00892356" w:rsidP="00E3289A">
      <w:pPr>
        <w:shd w:val="clear" w:color="auto" w:fill="FFC000"/>
        <w:jc w:val="both"/>
        <w:rPr>
          <w:rFonts w:cs="Arial"/>
          <w:b/>
          <w:bCs/>
          <w:sz w:val="28"/>
          <w:szCs w:val="28"/>
        </w:rPr>
      </w:pPr>
      <w:r w:rsidRPr="00E3289A">
        <w:rPr>
          <w:rFonts w:cs="Arial"/>
          <w:b/>
          <w:bCs/>
          <w:sz w:val="28"/>
          <w:szCs w:val="28"/>
        </w:rPr>
        <w:t>PART 4</w:t>
      </w:r>
      <w:r w:rsidRPr="00E3289A">
        <w:rPr>
          <w:rFonts w:cs="Arial"/>
          <w:b/>
          <w:bCs/>
          <w:sz w:val="28"/>
          <w:szCs w:val="28"/>
        </w:rPr>
        <w:tab/>
        <w:t>L</w:t>
      </w:r>
      <w:r w:rsidR="00E3289A" w:rsidRPr="00E3289A">
        <w:rPr>
          <w:rFonts w:cs="Arial"/>
          <w:b/>
          <w:bCs/>
          <w:sz w:val="28"/>
          <w:szCs w:val="28"/>
        </w:rPr>
        <w:t>earning Loops</w:t>
      </w:r>
    </w:p>
    <w:p w14:paraId="2A9EABEB" w14:textId="77777777" w:rsidR="00892356" w:rsidRPr="005C587F" w:rsidRDefault="00892356" w:rsidP="00AA6551">
      <w:pPr>
        <w:jc w:val="both"/>
        <w:rPr>
          <w:rFonts w:cs="Arial"/>
        </w:rPr>
      </w:pPr>
    </w:p>
    <w:p w14:paraId="4C5D714F" w14:textId="5EB05972" w:rsidR="008A7DEA" w:rsidRPr="005C587F" w:rsidRDefault="008E1799" w:rsidP="003A5695">
      <w:pPr>
        <w:shd w:val="clear" w:color="auto" w:fill="FFC000"/>
        <w:spacing w:line="240" w:lineRule="auto"/>
        <w:jc w:val="both"/>
        <w:rPr>
          <w:rFonts w:cs="Arial"/>
          <w:b/>
          <w:bCs/>
        </w:rPr>
      </w:pPr>
      <w:r>
        <w:rPr>
          <w:rFonts w:cs="Arial"/>
          <w:b/>
          <w:bCs/>
        </w:rPr>
        <w:t>4.1</w:t>
      </w:r>
      <w:r w:rsidR="00905A4B">
        <w:rPr>
          <w:rFonts w:cs="Arial"/>
          <w:b/>
          <w:bCs/>
        </w:rPr>
        <w:tab/>
      </w:r>
      <w:r w:rsidR="008A7DEA" w:rsidRPr="005C587F">
        <w:rPr>
          <w:rFonts w:cs="Arial"/>
          <w:b/>
          <w:bCs/>
        </w:rPr>
        <w:t>Learnin</w:t>
      </w:r>
      <w:r w:rsidR="00E3289A">
        <w:rPr>
          <w:rFonts w:cs="Arial"/>
          <w:b/>
          <w:bCs/>
        </w:rPr>
        <w:t xml:space="preserve">g Loops Visual Aid </w:t>
      </w:r>
      <w:r w:rsidR="00E3289A">
        <w:rPr>
          <w:rFonts w:cs="Arial"/>
          <w:b/>
          <w:bCs/>
        </w:rPr>
        <w:tab/>
      </w:r>
    </w:p>
    <w:p w14:paraId="7D4C4F2F" w14:textId="77777777" w:rsidR="00CA3337" w:rsidRPr="005C587F" w:rsidRDefault="00CA3337" w:rsidP="00CA3337">
      <w:pPr>
        <w:suppressAutoHyphens/>
        <w:autoSpaceDN w:val="0"/>
        <w:spacing w:after="0" w:line="276" w:lineRule="auto"/>
        <w:jc w:val="both"/>
        <w:textAlignment w:val="baseline"/>
        <w:rPr>
          <w:rFonts w:eastAsia="Calibri" w:cs="Arial"/>
          <w:kern w:val="0"/>
          <w14:ligatures w14:val="none"/>
        </w:rPr>
      </w:pPr>
      <w:r w:rsidRPr="005C587F">
        <w:rPr>
          <w:rFonts w:eastAsia="Calibri" w:cs="Arial"/>
          <w:kern w:val="0"/>
          <w14:ligatures w14:val="none"/>
        </w:rPr>
        <w:t>The PQF (diagram below) shows how the impact will be understood, reviewed, and developed.</w:t>
      </w:r>
    </w:p>
    <w:p w14:paraId="1D553FE7" w14:textId="77777777" w:rsidR="003A5695" w:rsidRPr="005C587F" w:rsidRDefault="003A5695" w:rsidP="00CA3337">
      <w:pPr>
        <w:suppressAutoHyphens/>
        <w:autoSpaceDN w:val="0"/>
        <w:spacing w:after="0" w:line="276" w:lineRule="auto"/>
        <w:jc w:val="both"/>
        <w:textAlignment w:val="baseline"/>
        <w:rPr>
          <w:rFonts w:eastAsia="Calibri" w:cs="Arial"/>
          <w:kern w:val="0"/>
          <w14:ligatures w14:val="none"/>
        </w:rPr>
      </w:pPr>
    </w:p>
    <w:p w14:paraId="7953BD67" w14:textId="3746FBF1" w:rsidR="003A5695" w:rsidRPr="005C587F" w:rsidRDefault="003A5695" w:rsidP="00CA3337">
      <w:pPr>
        <w:suppressAutoHyphens/>
        <w:autoSpaceDN w:val="0"/>
        <w:spacing w:after="0" w:line="276" w:lineRule="auto"/>
        <w:jc w:val="both"/>
        <w:textAlignment w:val="baseline"/>
        <w:rPr>
          <w:rFonts w:eastAsia="Calibri" w:cs="Arial"/>
          <w:kern w:val="0"/>
          <w14:ligatures w14:val="none"/>
        </w:rPr>
      </w:pPr>
      <w:r w:rsidRPr="005C587F">
        <w:rPr>
          <w:rFonts w:eastAsia="Calibri" w:cs="Arial"/>
          <w:kern w:val="0"/>
          <w14:ligatures w14:val="none"/>
        </w:rPr>
        <w:t>Further details are provided about required routes for the dissemination of learning.</w:t>
      </w:r>
    </w:p>
    <w:p w14:paraId="6AA2A978" w14:textId="75867D83" w:rsidR="00CA3337" w:rsidRPr="005C587F" w:rsidRDefault="00CA59E1" w:rsidP="008A7DEA">
      <w:pPr>
        <w:spacing w:line="240" w:lineRule="auto"/>
        <w:jc w:val="both"/>
        <w:rPr>
          <w:rFonts w:cs="Arial"/>
          <w:b/>
          <w:bCs/>
        </w:rPr>
      </w:pPr>
      <w:r>
        <w:rPr>
          <w:noProof/>
        </w:rPr>
        <w:drawing>
          <wp:inline distT="0" distB="0" distL="0" distR="0" wp14:anchorId="4389F344" wp14:editId="73A0E65B">
            <wp:extent cx="7824083" cy="4400836"/>
            <wp:effectExtent l="0" t="0" r="5715" b="0"/>
            <wp:docPr id="36815086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150869"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7837461" cy="4408360"/>
                    </a:xfrm>
                    <a:prstGeom prst="rect">
                      <a:avLst/>
                    </a:prstGeom>
                  </pic:spPr>
                </pic:pic>
              </a:graphicData>
            </a:graphic>
          </wp:inline>
        </w:drawing>
      </w:r>
    </w:p>
    <w:p w14:paraId="0073D51A" w14:textId="585E648C" w:rsidR="00D94FB8" w:rsidRPr="005C587F" w:rsidRDefault="00D94FB8" w:rsidP="008A7DEA">
      <w:pPr>
        <w:spacing w:line="240" w:lineRule="auto"/>
        <w:jc w:val="both"/>
        <w:rPr>
          <w:rFonts w:cs="Arial"/>
          <w:b/>
          <w:bCs/>
        </w:rPr>
      </w:pPr>
    </w:p>
    <w:p w14:paraId="0E1A2E30" w14:textId="3062CF4E" w:rsidR="008A7DEA" w:rsidRPr="005C587F" w:rsidRDefault="008A7DEA" w:rsidP="008A7DEA">
      <w:pPr>
        <w:spacing w:line="240" w:lineRule="auto"/>
        <w:jc w:val="both"/>
        <w:rPr>
          <w:rFonts w:cs="Arial"/>
          <w:b/>
          <w:bCs/>
        </w:rPr>
      </w:pPr>
    </w:p>
    <w:p w14:paraId="37D0AEB4" w14:textId="6DF1CA45" w:rsidR="008A7DEA" w:rsidRPr="005C587F" w:rsidRDefault="00C1793F" w:rsidP="00E12A05">
      <w:pPr>
        <w:shd w:val="clear" w:color="auto" w:fill="FFC000"/>
        <w:jc w:val="both"/>
        <w:rPr>
          <w:rFonts w:cs="Arial"/>
          <w:b/>
          <w:bCs/>
        </w:rPr>
      </w:pPr>
      <w:r>
        <w:rPr>
          <w:rFonts w:cs="Arial"/>
          <w:b/>
          <w:bCs/>
        </w:rPr>
        <w:t>4.2</w:t>
      </w:r>
      <w:r w:rsidR="008A7DEA" w:rsidRPr="005C587F">
        <w:rPr>
          <w:rFonts w:cs="Arial"/>
          <w:b/>
          <w:bCs/>
        </w:rPr>
        <w:tab/>
        <w:t>Summary Written Briefings</w:t>
      </w:r>
    </w:p>
    <w:p w14:paraId="5BCB0269" w14:textId="4EA993A3" w:rsidR="008A7DEA" w:rsidRPr="005C587F" w:rsidRDefault="008A7DEA" w:rsidP="008A7DEA">
      <w:pPr>
        <w:spacing w:line="240" w:lineRule="auto"/>
        <w:jc w:val="both"/>
        <w:rPr>
          <w:rFonts w:cs="Arial"/>
        </w:rPr>
      </w:pPr>
      <w:r w:rsidRPr="005C587F">
        <w:rPr>
          <w:rFonts w:cs="Arial"/>
        </w:rPr>
        <w:lastRenderedPageBreak/>
        <w:t xml:space="preserve">The QAF should be used to inform leaders, </w:t>
      </w:r>
      <w:r w:rsidR="0016201B" w:rsidRPr="005C587F">
        <w:rPr>
          <w:rFonts w:cs="Arial"/>
        </w:rPr>
        <w:t>managers,</w:t>
      </w:r>
      <w:r w:rsidRPr="005C587F">
        <w:rPr>
          <w:rFonts w:cs="Arial"/>
        </w:rPr>
        <w:t xml:space="preserve"> and practitioners about</w:t>
      </w:r>
      <w:r w:rsidR="00E140A6">
        <w:rPr>
          <w:rFonts w:cs="Arial"/>
        </w:rPr>
        <w:t xml:space="preserve"> </w:t>
      </w:r>
      <w:r w:rsidRPr="005C587F">
        <w:rPr>
          <w:rFonts w:cs="Arial"/>
        </w:rPr>
        <w:t>the effectiveness of local services to support and safeguard children. It should analyse available sources of information to make SMART recommendations for improved strategic arrangements and improved practice.</w:t>
      </w:r>
    </w:p>
    <w:p w14:paraId="162859E1" w14:textId="6513013C" w:rsidR="008A7DEA" w:rsidRPr="005C587F" w:rsidRDefault="008A7DEA" w:rsidP="008A7DEA">
      <w:pPr>
        <w:spacing w:line="240" w:lineRule="auto"/>
        <w:jc w:val="both"/>
        <w:rPr>
          <w:rFonts w:cs="Arial"/>
        </w:rPr>
      </w:pPr>
      <w:r w:rsidRPr="005C587F">
        <w:rPr>
          <w:rFonts w:cs="Arial"/>
        </w:rPr>
        <w:t xml:space="preserve">The output of every QAF activity should be summarised into a short briefing which identifies key issues at </w:t>
      </w:r>
      <w:r w:rsidR="007F3397" w:rsidRPr="005C587F">
        <w:rPr>
          <w:rFonts w:cs="Arial"/>
        </w:rPr>
        <w:t>five</w:t>
      </w:r>
      <w:r w:rsidRPr="005C587F">
        <w:rPr>
          <w:rFonts w:cs="Arial"/>
        </w:rPr>
        <w:t xml:space="preserve"> levels</w:t>
      </w:r>
      <w:r w:rsidR="003863F9" w:rsidRPr="005C587F">
        <w:rPr>
          <w:rFonts w:cs="Arial"/>
        </w:rPr>
        <w:t xml:space="preserve"> and recommends future actions</w:t>
      </w:r>
      <w:r w:rsidR="00127B2E" w:rsidRPr="005C587F">
        <w:rPr>
          <w:rFonts w:cs="Arial"/>
        </w:rPr>
        <w:t>.</w:t>
      </w:r>
    </w:p>
    <w:p w14:paraId="250CB726" w14:textId="2635A3C5" w:rsidR="008A7DEA" w:rsidRPr="005C587F" w:rsidRDefault="008A7DEA" w:rsidP="008A7DEA">
      <w:pPr>
        <w:pStyle w:val="ListParagraph"/>
        <w:numPr>
          <w:ilvl w:val="0"/>
          <w:numId w:val="12"/>
        </w:numPr>
        <w:spacing w:line="240" w:lineRule="auto"/>
        <w:jc w:val="both"/>
        <w:rPr>
          <w:rFonts w:cs="Arial"/>
          <w:b/>
          <w:bCs/>
        </w:rPr>
      </w:pPr>
      <w:r w:rsidRPr="005C587F">
        <w:rPr>
          <w:rFonts w:cs="Arial"/>
          <w:b/>
          <w:bCs/>
        </w:rPr>
        <w:t>Strateg</w:t>
      </w:r>
      <w:r w:rsidR="00B64F54" w:rsidRPr="005C587F">
        <w:rPr>
          <w:rFonts w:cs="Arial"/>
          <w:b/>
          <w:bCs/>
        </w:rPr>
        <w:t>ic learning</w:t>
      </w:r>
    </w:p>
    <w:p w14:paraId="73DAFF4C" w14:textId="24B07F1B" w:rsidR="008A7DEA" w:rsidRPr="005C587F" w:rsidRDefault="008A7DEA" w:rsidP="008A7DEA">
      <w:pPr>
        <w:pStyle w:val="ListParagraph"/>
        <w:numPr>
          <w:ilvl w:val="0"/>
          <w:numId w:val="12"/>
        </w:numPr>
        <w:spacing w:line="240" w:lineRule="auto"/>
        <w:jc w:val="both"/>
        <w:rPr>
          <w:rFonts w:cs="Arial"/>
          <w:b/>
          <w:bCs/>
        </w:rPr>
      </w:pPr>
      <w:r w:rsidRPr="005C587F">
        <w:rPr>
          <w:rFonts w:cs="Arial"/>
          <w:b/>
          <w:bCs/>
        </w:rPr>
        <w:t>Management</w:t>
      </w:r>
      <w:r w:rsidR="00B64F54" w:rsidRPr="005C587F">
        <w:rPr>
          <w:rFonts w:cs="Arial"/>
          <w:b/>
          <w:bCs/>
        </w:rPr>
        <w:t xml:space="preserve"> learning</w:t>
      </w:r>
    </w:p>
    <w:p w14:paraId="3381064A" w14:textId="4825F69E" w:rsidR="008A7DEA" w:rsidRPr="005C587F" w:rsidRDefault="008A7DEA" w:rsidP="008A7DEA">
      <w:pPr>
        <w:pStyle w:val="ListParagraph"/>
        <w:numPr>
          <w:ilvl w:val="0"/>
          <w:numId w:val="12"/>
        </w:numPr>
        <w:spacing w:line="240" w:lineRule="auto"/>
        <w:jc w:val="both"/>
        <w:rPr>
          <w:rFonts w:cs="Arial"/>
          <w:b/>
          <w:bCs/>
        </w:rPr>
      </w:pPr>
      <w:r w:rsidRPr="005C587F">
        <w:rPr>
          <w:rFonts w:cs="Arial"/>
          <w:b/>
          <w:bCs/>
        </w:rPr>
        <w:t>Practice</w:t>
      </w:r>
      <w:r w:rsidR="0089138B" w:rsidRPr="005C587F">
        <w:rPr>
          <w:rFonts w:cs="Arial"/>
          <w:b/>
          <w:bCs/>
        </w:rPr>
        <w:t xml:space="preserve"> learning</w:t>
      </w:r>
    </w:p>
    <w:p w14:paraId="475D86C0" w14:textId="37CD467B" w:rsidR="007F3397" w:rsidRPr="005C587F" w:rsidRDefault="007F3397" w:rsidP="008A7DEA">
      <w:pPr>
        <w:pStyle w:val="ListParagraph"/>
        <w:numPr>
          <w:ilvl w:val="0"/>
          <w:numId w:val="12"/>
        </w:numPr>
        <w:spacing w:line="240" w:lineRule="auto"/>
        <w:jc w:val="both"/>
        <w:rPr>
          <w:rFonts w:cs="Arial"/>
          <w:b/>
          <w:bCs/>
        </w:rPr>
      </w:pPr>
      <w:r w:rsidRPr="005C587F">
        <w:rPr>
          <w:rFonts w:cs="Arial"/>
          <w:b/>
          <w:bCs/>
        </w:rPr>
        <w:t>Child</w:t>
      </w:r>
      <w:r w:rsidR="00B64F54" w:rsidRPr="005C587F">
        <w:rPr>
          <w:rFonts w:cs="Arial"/>
          <w:b/>
          <w:bCs/>
        </w:rPr>
        <w:t xml:space="preserve"> and family’s voices</w:t>
      </w:r>
    </w:p>
    <w:p w14:paraId="31E27A86" w14:textId="4BA85742" w:rsidR="00B64F54" w:rsidRPr="005C587F" w:rsidRDefault="00B64F54" w:rsidP="008A7DEA">
      <w:pPr>
        <w:pStyle w:val="ListParagraph"/>
        <w:numPr>
          <w:ilvl w:val="0"/>
          <w:numId w:val="12"/>
        </w:numPr>
        <w:spacing w:line="240" w:lineRule="auto"/>
        <w:jc w:val="both"/>
        <w:rPr>
          <w:rFonts w:cs="Arial"/>
          <w:b/>
          <w:bCs/>
        </w:rPr>
      </w:pPr>
      <w:r w:rsidRPr="005C587F">
        <w:rPr>
          <w:rFonts w:cs="Arial"/>
          <w:b/>
          <w:bCs/>
        </w:rPr>
        <w:t>Issues of equity and inclusion</w:t>
      </w:r>
    </w:p>
    <w:p w14:paraId="5400135E" w14:textId="1DACFFE5" w:rsidR="00127B2E" w:rsidRPr="005C587F" w:rsidRDefault="00127B2E" w:rsidP="008A7DEA">
      <w:pPr>
        <w:pStyle w:val="ListParagraph"/>
        <w:numPr>
          <w:ilvl w:val="0"/>
          <w:numId w:val="12"/>
        </w:numPr>
        <w:spacing w:line="240" w:lineRule="auto"/>
        <w:jc w:val="both"/>
        <w:rPr>
          <w:rFonts w:cs="Arial"/>
          <w:b/>
          <w:bCs/>
        </w:rPr>
      </w:pPr>
      <w:r w:rsidRPr="005C587F">
        <w:rPr>
          <w:rFonts w:cs="Arial"/>
          <w:b/>
          <w:bCs/>
        </w:rPr>
        <w:t>SMART Actions</w:t>
      </w:r>
    </w:p>
    <w:p w14:paraId="77DB0C23" w14:textId="77777777" w:rsidR="008A7DEA" w:rsidRPr="005C587F" w:rsidRDefault="008A7DEA" w:rsidP="008A7DEA">
      <w:pPr>
        <w:spacing w:line="240" w:lineRule="auto"/>
        <w:jc w:val="both"/>
        <w:rPr>
          <w:rFonts w:cs="Arial"/>
          <w:color w:val="FF0000"/>
        </w:rPr>
      </w:pPr>
      <w:r w:rsidRPr="005C587F">
        <w:rPr>
          <w:rFonts w:cs="Arial"/>
        </w:rPr>
        <w:t>All learning summaries should be shared with the learning and development sub-group, who will lead on dissemination and feedback loops.</w:t>
      </w:r>
    </w:p>
    <w:p w14:paraId="296D90F4" w14:textId="77777777" w:rsidR="008A7DEA" w:rsidRPr="005C587F" w:rsidRDefault="008A7DEA" w:rsidP="008A7DEA">
      <w:pPr>
        <w:pStyle w:val="ListParagraph"/>
        <w:numPr>
          <w:ilvl w:val="0"/>
          <w:numId w:val="13"/>
        </w:numPr>
        <w:spacing w:line="240" w:lineRule="auto"/>
        <w:jc w:val="both"/>
        <w:rPr>
          <w:rFonts w:cs="Arial"/>
        </w:rPr>
      </w:pPr>
      <w:r w:rsidRPr="005C587F">
        <w:rPr>
          <w:rFonts w:cs="Arial"/>
        </w:rPr>
        <w:t>All briefings should be shared with the lead and delegated safeguarding partners at the quarterly safeguarding partners group. These briefings should highlight strategic issues.</w:t>
      </w:r>
    </w:p>
    <w:p w14:paraId="6B5EAC64" w14:textId="77777777" w:rsidR="008A7DEA" w:rsidRPr="005C587F" w:rsidRDefault="008A7DEA" w:rsidP="008A7DEA">
      <w:pPr>
        <w:pStyle w:val="ListParagraph"/>
        <w:numPr>
          <w:ilvl w:val="0"/>
          <w:numId w:val="13"/>
        </w:numPr>
        <w:spacing w:line="240" w:lineRule="auto"/>
        <w:jc w:val="both"/>
        <w:rPr>
          <w:rFonts w:cs="Arial"/>
        </w:rPr>
      </w:pPr>
      <w:r w:rsidRPr="005C587F">
        <w:rPr>
          <w:rFonts w:cs="Arial"/>
        </w:rPr>
        <w:t>Joint manager and practitioner practice learning briefings should be shared with statutory partner representatives and representatives from relevant partners whose role will be to support dissemination within their own sector / agency. Partner agencies should provide assurance that they have pro-actively supported the dissemination of learning.</w:t>
      </w:r>
    </w:p>
    <w:p w14:paraId="2A086AAC" w14:textId="77777777" w:rsidR="008A7DEA" w:rsidRPr="005C587F" w:rsidRDefault="008A7DEA" w:rsidP="008A7DEA">
      <w:pPr>
        <w:spacing w:line="240" w:lineRule="auto"/>
        <w:jc w:val="both"/>
        <w:rPr>
          <w:rFonts w:cs="Arial"/>
        </w:rPr>
      </w:pPr>
      <w:r w:rsidRPr="005C587F">
        <w:rPr>
          <w:rFonts w:cs="Arial"/>
        </w:rPr>
        <w:t>Learning is most effective when targeted and consideration should be given to who are appropriate target audiences and how briefings will be disseminated.</w:t>
      </w:r>
    </w:p>
    <w:p w14:paraId="1FF10328" w14:textId="77777777" w:rsidR="008A7DEA" w:rsidRPr="005C587F" w:rsidRDefault="008A7DEA" w:rsidP="008A7DEA">
      <w:pPr>
        <w:spacing w:line="240" w:lineRule="auto"/>
        <w:jc w:val="both"/>
        <w:rPr>
          <w:rFonts w:cs="Arial"/>
        </w:rPr>
      </w:pPr>
      <w:r w:rsidRPr="005C587F">
        <w:rPr>
          <w:rFonts w:cs="Arial"/>
        </w:rPr>
        <w:t>The quality assurance sub-group should monitor the impact of the dissemination of learning through the ongoing cycle of quality assurance activity.</w:t>
      </w:r>
    </w:p>
    <w:p w14:paraId="7C12D19F" w14:textId="72AA015A" w:rsidR="008A7DEA" w:rsidRPr="00BC1D73" w:rsidRDefault="009E3013" w:rsidP="00127B2E">
      <w:pPr>
        <w:shd w:val="clear" w:color="auto" w:fill="FFC000"/>
        <w:rPr>
          <w:rFonts w:cs="Arial"/>
          <w:b/>
          <w:bCs/>
        </w:rPr>
      </w:pPr>
      <w:r>
        <w:rPr>
          <w:rFonts w:cs="Arial"/>
          <w:b/>
          <w:bCs/>
        </w:rPr>
        <w:t>4.3</w:t>
      </w:r>
      <w:r w:rsidR="008A7DEA" w:rsidRPr="00BC1D73">
        <w:rPr>
          <w:rFonts w:cs="Arial"/>
          <w:b/>
          <w:bCs/>
        </w:rPr>
        <w:tab/>
        <w:t>Annual Safeguarding Partnership Conference</w:t>
      </w:r>
    </w:p>
    <w:p w14:paraId="7900B486" w14:textId="77777777" w:rsidR="008A7DEA" w:rsidRPr="005C587F" w:rsidRDefault="008A7DEA" w:rsidP="008A7DEA">
      <w:pPr>
        <w:rPr>
          <w:rFonts w:cs="Arial"/>
        </w:rPr>
      </w:pPr>
      <w:r w:rsidRPr="005C587F">
        <w:rPr>
          <w:rFonts w:cs="Arial"/>
        </w:rPr>
        <w:t>Core learning derived from annual quality assurance activity will be shared at the Children’s Safeguarding Partnership Annual Conference. This annual conference will also provide the partnership with the opportunity to hear directly from the children’s workforce.</w:t>
      </w:r>
    </w:p>
    <w:p w14:paraId="2B1A6AF2" w14:textId="3AC94628" w:rsidR="008A7DEA" w:rsidRPr="00905304" w:rsidRDefault="007771C5" w:rsidP="00127B2E">
      <w:pPr>
        <w:shd w:val="clear" w:color="auto" w:fill="FFC000"/>
        <w:rPr>
          <w:b/>
          <w:bCs/>
        </w:rPr>
      </w:pPr>
      <w:r>
        <w:rPr>
          <w:rFonts w:cs="Arial"/>
          <w:b/>
          <w:bCs/>
        </w:rPr>
        <w:lastRenderedPageBreak/>
        <w:t>4.4</w:t>
      </w:r>
      <w:r w:rsidR="008A7DEA" w:rsidRPr="00905304">
        <w:rPr>
          <w:rFonts w:cs="Arial"/>
          <w:b/>
          <w:bCs/>
        </w:rPr>
        <w:tab/>
        <w:t>Training and Development Programmes</w:t>
      </w:r>
    </w:p>
    <w:p w14:paraId="2F859FE7" w14:textId="4F5B3DF9" w:rsidR="008A7DEA" w:rsidRPr="005C587F" w:rsidRDefault="00EE5216" w:rsidP="008A7DEA">
      <w:pPr>
        <w:rPr>
          <w:rFonts w:cs="Arial"/>
        </w:rPr>
      </w:pPr>
      <w:r w:rsidRPr="00EE5216">
        <w:rPr>
          <w:rFonts w:cs="Arial"/>
        </w:rPr>
        <w:t>Working Together to Safeguard Children (Department for Education, 2023; supplementary resources added 2025)</w:t>
      </w:r>
      <w:r w:rsidRPr="005C587F">
        <w:rPr>
          <w:rFonts w:cs="Arial"/>
        </w:rPr>
        <w:t xml:space="preserve"> identifies</w:t>
      </w:r>
      <w:r w:rsidR="008A7DEA" w:rsidRPr="005C587F">
        <w:rPr>
          <w:rFonts w:cs="Arial"/>
        </w:rPr>
        <w:t xml:space="preserve"> ‘the provision of multi-agency safeguarding professional development and </w:t>
      </w:r>
      <w:r w:rsidR="006B537E" w:rsidRPr="005C587F">
        <w:rPr>
          <w:rFonts w:cs="Arial"/>
        </w:rPr>
        <w:t>training’s</w:t>
      </w:r>
      <w:r w:rsidR="008A7DEA" w:rsidRPr="005C587F">
        <w:rPr>
          <w:rFonts w:cs="Arial"/>
        </w:rPr>
        <w:t xml:space="preserve"> s one of the joint functions of the delegated safeguarding partners.</w:t>
      </w:r>
    </w:p>
    <w:p w14:paraId="34544087" w14:textId="4C9BAEF6" w:rsidR="008A7DEA" w:rsidRPr="005C587F" w:rsidRDefault="008A7DEA" w:rsidP="008A7DEA">
      <w:pPr>
        <w:rPr>
          <w:rFonts w:cs="Arial"/>
        </w:rPr>
      </w:pPr>
      <w:r w:rsidRPr="005C587F">
        <w:rPr>
          <w:rFonts w:cs="Arial"/>
        </w:rPr>
        <w:t xml:space="preserve">The quality assurance group will share all summary written briefings about their activity to the chair of the </w:t>
      </w:r>
      <w:r w:rsidR="007A0270" w:rsidRPr="005C587F">
        <w:rPr>
          <w:rFonts w:cs="Arial"/>
        </w:rPr>
        <w:t>L</w:t>
      </w:r>
      <w:r w:rsidRPr="005C587F">
        <w:rPr>
          <w:rFonts w:cs="Arial"/>
        </w:rPr>
        <w:t xml:space="preserve">earning and </w:t>
      </w:r>
      <w:r w:rsidR="007A0270" w:rsidRPr="005C587F">
        <w:rPr>
          <w:rFonts w:cs="Arial"/>
        </w:rPr>
        <w:t>Improvement</w:t>
      </w:r>
      <w:r w:rsidRPr="005C587F">
        <w:rPr>
          <w:rFonts w:cs="Arial"/>
        </w:rPr>
        <w:t xml:space="preserve"> sub-group, to enable them to ensure training is delivered which is fully reflective of local learning a</w:t>
      </w:r>
      <w:r w:rsidR="007A0270" w:rsidRPr="005C587F">
        <w:rPr>
          <w:rFonts w:cs="Arial"/>
        </w:rPr>
        <w:t>n</w:t>
      </w:r>
      <w:r w:rsidRPr="005C587F">
        <w:rPr>
          <w:rFonts w:cs="Arial"/>
        </w:rPr>
        <w:t>d development needs.</w:t>
      </w:r>
    </w:p>
    <w:p w14:paraId="1F3C4C31" w14:textId="3B5B311D" w:rsidR="008A7DEA" w:rsidRPr="00905304" w:rsidRDefault="007771C5" w:rsidP="007A0270">
      <w:pPr>
        <w:shd w:val="clear" w:color="auto" w:fill="FFC000"/>
        <w:rPr>
          <w:b/>
          <w:bCs/>
        </w:rPr>
      </w:pPr>
      <w:r>
        <w:rPr>
          <w:rFonts w:cs="Arial"/>
          <w:b/>
          <w:bCs/>
        </w:rPr>
        <w:t>4.5</w:t>
      </w:r>
      <w:r w:rsidR="008A7DEA" w:rsidRPr="00905304">
        <w:rPr>
          <w:rFonts w:cs="Arial"/>
          <w:b/>
          <w:bCs/>
        </w:rPr>
        <w:tab/>
        <w:t>Policies and Procedures</w:t>
      </w:r>
    </w:p>
    <w:p w14:paraId="6743C2C6" w14:textId="1C58FADC" w:rsidR="008A7DEA" w:rsidRPr="005C587F" w:rsidRDefault="00EE5216" w:rsidP="008A7DEA">
      <w:pPr>
        <w:spacing w:line="240" w:lineRule="auto"/>
        <w:jc w:val="both"/>
        <w:rPr>
          <w:rFonts w:cs="Arial"/>
        </w:rPr>
      </w:pPr>
      <w:r w:rsidRPr="00EE5216">
        <w:rPr>
          <w:rFonts w:cs="Arial"/>
        </w:rPr>
        <w:t>Working Together to Safeguard Children (Department for Education, 2023; supplementary resources added 2025)</w:t>
      </w:r>
      <w:r w:rsidRPr="005C587F">
        <w:rPr>
          <w:rFonts w:cs="Arial"/>
        </w:rPr>
        <w:t xml:space="preserve"> identifies</w:t>
      </w:r>
      <w:r w:rsidR="008A7DEA" w:rsidRPr="005C587F">
        <w:rPr>
          <w:rFonts w:cs="Arial"/>
        </w:rPr>
        <w:t xml:space="preserve"> ‘the delivery and monitoring of multi-agency priorities and procedures to protect and safeguard children in the local area…’ as one of the joint functions of the delegated safeguarding partners. </w:t>
      </w:r>
    </w:p>
    <w:p w14:paraId="6C8F9744" w14:textId="77D8C3DA" w:rsidR="00871CC2" w:rsidRDefault="008A7DEA" w:rsidP="004B043B">
      <w:pPr>
        <w:spacing w:line="240" w:lineRule="auto"/>
        <w:jc w:val="both"/>
        <w:rPr>
          <w:rFonts w:cs="Arial"/>
        </w:rPr>
      </w:pPr>
      <w:r w:rsidRPr="005C587F">
        <w:rPr>
          <w:rFonts w:cs="Arial"/>
        </w:rPr>
        <w:t>The quality assurance group will share all summary written briefings about their activity to the chair of the learning and development sub-group, to enable them to ensure that policies and procedures are developed which are fully reflective of local learning and cognisant of the needs to the local population(s).</w:t>
      </w:r>
    </w:p>
    <w:p w14:paraId="304AA49F" w14:textId="594F2410" w:rsidR="000B6C33" w:rsidRPr="00A85AD1" w:rsidRDefault="000B6C33" w:rsidP="000B6C33">
      <w:pPr>
        <w:shd w:val="clear" w:color="auto" w:fill="FFC000"/>
        <w:spacing w:line="240" w:lineRule="auto"/>
        <w:jc w:val="both"/>
        <w:rPr>
          <w:rFonts w:cs="Arial"/>
          <w:b/>
          <w:bCs/>
          <w:sz w:val="28"/>
          <w:szCs w:val="28"/>
        </w:rPr>
      </w:pPr>
      <w:r w:rsidRPr="00A85AD1">
        <w:rPr>
          <w:rFonts w:cs="Arial"/>
          <w:b/>
          <w:bCs/>
          <w:sz w:val="28"/>
          <w:szCs w:val="28"/>
        </w:rPr>
        <w:t xml:space="preserve">Part 5 </w:t>
      </w:r>
      <w:r w:rsidR="00A85AD1">
        <w:rPr>
          <w:rFonts w:cs="Arial"/>
          <w:b/>
          <w:bCs/>
          <w:sz w:val="28"/>
          <w:szCs w:val="28"/>
        </w:rPr>
        <w:tab/>
      </w:r>
      <w:r w:rsidRPr="00A85AD1">
        <w:rPr>
          <w:rFonts w:cs="Arial"/>
          <w:b/>
          <w:bCs/>
          <w:sz w:val="28"/>
          <w:szCs w:val="28"/>
        </w:rPr>
        <w:t>Information Sharing and Confidentiality</w:t>
      </w:r>
    </w:p>
    <w:p w14:paraId="4389B85B" w14:textId="77777777" w:rsidR="00871CC2" w:rsidRPr="005C587F" w:rsidRDefault="00871CC2" w:rsidP="00871CC2">
      <w:r w:rsidRPr="005C587F">
        <w:t xml:space="preserve">As part of the quality assurance process no personal information will be made public and no individuals will be personally identifiable. All staff who are part of SCP quality assurance activity will take the necessarily steps to safeguard personal and sensitive information. </w:t>
      </w:r>
    </w:p>
    <w:p w14:paraId="157265FC" w14:textId="254B0D48" w:rsidR="00871CC2" w:rsidRPr="005C587F" w:rsidRDefault="00871CC2" w:rsidP="00871CC2">
      <w:r w:rsidRPr="005C587F">
        <w:t xml:space="preserve">Local information sharing protocols are </w:t>
      </w:r>
      <w:r w:rsidRPr="005C587F">
        <w:rPr>
          <w:color w:val="FF0000"/>
        </w:rPr>
        <w:t>published</w:t>
      </w:r>
      <w:r w:rsidRPr="005C587F">
        <w:t xml:space="preserve"> </w:t>
      </w:r>
      <w:hyperlink r:id="rId17" w:history="1">
        <w:r w:rsidR="00CA59E1" w:rsidRPr="00CA59E1">
          <w:rPr>
            <w:rStyle w:val="Hyperlink"/>
          </w:rPr>
          <w:t>here</w:t>
        </w:r>
      </w:hyperlink>
      <w:r w:rsidR="00CA59E1">
        <w:rPr>
          <w:color w:val="FF0000"/>
        </w:rPr>
        <w:t xml:space="preserve"> </w:t>
      </w:r>
      <w:r w:rsidRPr="005C587F">
        <w:t>which includes principles and expectations specific to Data Protection, Information Sharing and Confidentiality.</w:t>
      </w:r>
    </w:p>
    <w:p w14:paraId="58BB1116" w14:textId="700D7F00" w:rsidR="00A46989" w:rsidRPr="00A85AD1" w:rsidRDefault="00A85AD1" w:rsidP="00A46989">
      <w:pPr>
        <w:shd w:val="clear" w:color="auto" w:fill="FFC000"/>
        <w:spacing w:line="240" w:lineRule="auto"/>
        <w:jc w:val="both"/>
        <w:rPr>
          <w:rFonts w:cs="Arial"/>
          <w:b/>
          <w:bCs/>
          <w:sz w:val="28"/>
          <w:szCs w:val="28"/>
        </w:rPr>
      </w:pPr>
      <w:r w:rsidRPr="00A85AD1">
        <w:rPr>
          <w:rFonts w:cs="Arial"/>
          <w:b/>
          <w:bCs/>
          <w:sz w:val="28"/>
          <w:szCs w:val="28"/>
        </w:rPr>
        <w:t>Part 6</w:t>
      </w:r>
      <w:r w:rsidR="00905304" w:rsidRPr="00A85AD1">
        <w:rPr>
          <w:rFonts w:cs="Arial"/>
          <w:b/>
          <w:bCs/>
          <w:sz w:val="28"/>
          <w:szCs w:val="28"/>
        </w:rPr>
        <w:tab/>
      </w:r>
      <w:r w:rsidR="00A46989" w:rsidRPr="00A85AD1">
        <w:rPr>
          <w:rFonts w:cs="Arial"/>
          <w:b/>
          <w:bCs/>
          <w:sz w:val="28"/>
          <w:szCs w:val="28"/>
        </w:rPr>
        <w:t xml:space="preserve"> Risk Register</w:t>
      </w:r>
    </w:p>
    <w:p w14:paraId="1B8B4B31" w14:textId="77777777" w:rsidR="00A46989" w:rsidRPr="005C587F" w:rsidRDefault="00A46989" w:rsidP="00A46989">
      <w:pPr>
        <w:spacing w:line="240" w:lineRule="auto"/>
        <w:jc w:val="both"/>
        <w:rPr>
          <w:rFonts w:cs="Arial"/>
        </w:rPr>
      </w:pPr>
      <w:r w:rsidRPr="005C587F">
        <w:rPr>
          <w:rFonts w:cs="Arial"/>
        </w:rPr>
        <w:t>The quality assurance sub-group chair will maintain a risk register detailing areas of persistent concern identified by quality assurance activity, or areas where progress against action plans is delayed. The risk register will be provided to the lead safeguarding partners for their oversight and scrutiny quarterly.</w:t>
      </w:r>
    </w:p>
    <w:p w14:paraId="325E7A1B" w14:textId="77777777" w:rsidR="00871CC2" w:rsidRPr="005C587F" w:rsidRDefault="00871CC2" w:rsidP="00AA6551">
      <w:pPr>
        <w:jc w:val="both"/>
      </w:pPr>
    </w:p>
    <w:p w14:paraId="21058068" w14:textId="0B0607A4" w:rsidR="00871CC2" w:rsidRPr="003B61AF" w:rsidRDefault="00C62830" w:rsidP="003B61AF">
      <w:pPr>
        <w:shd w:val="clear" w:color="auto" w:fill="FFC000"/>
        <w:spacing w:line="240" w:lineRule="auto"/>
        <w:jc w:val="both"/>
        <w:rPr>
          <w:rFonts w:cs="Arial"/>
          <w:b/>
          <w:bCs/>
          <w:sz w:val="28"/>
          <w:szCs w:val="28"/>
        </w:rPr>
      </w:pPr>
      <w:r w:rsidRPr="003B61AF">
        <w:rPr>
          <w:rFonts w:cs="Arial"/>
          <w:b/>
          <w:bCs/>
          <w:sz w:val="28"/>
          <w:szCs w:val="28"/>
        </w:rPr>
        <w:t xml:space="preserve">APPENDICES </w:t>
      </w:r>
    </w:p>
    <w:p w14:paraId="26F48C4D" w14:textId="75045FC9" w:rsidR="00824DAE" w:rsidRPr="005C587F" w:rsidRDefault="00B94C13" w:rsidP="005C587F">
      <w:pPr>
        <w:shd w:val="clear" w:color="auto" w:fill="FFC000"/>
        <w:jc w:val="both"/>
        <w:rPr>
          <w:rFonts w:cs="Arial"/>
          <w:b/>
          <w:bCs/>
        </w:rPr>
      </w:pPr>
      <w:r w:rsidRPr="005C587F">
        <w:rPr>
          <w:b/>
          <w:bCs/>
        </w:rPr>
        <w:t>APPENDIX 1</w:t>
      </w:r>
      <w:r w:rsidRPr="005C587F">
        <w:t xml:space="preserve"> -</w:t>
      </w:r>
      <w:r w:rsidR="005C587F" w:rsidRPr="005C587F">
        <w:t xml:space="preserve"> </w:t>
      </w:r>
      <w:r w:rsidR="008B32F4" w:rsidRPr="005C587F">
        <w:rPr>
          <w:rFonts w:cs="Arial"/>
          <w:b/>
          <w:bCs/>
        </w:rPr>
        <w:t>Quality Assurance Timetable April 202</w:t>
      </w:r>
      <w:r w:rsidR="00824DAE" w:rsidRPr="005C587F">
        <w:rPr>
          <w:rFonts w:cs="Arial"/>
          <w:b/>
          <w:bCs/>
        </w:rPr>
        <w:t>6</w:t>
      </w:r>
      <w:r w:rsidR="008B32F4" w:rsidRPr="005C587F">
        <w:rPr>
          <w:rFonts w:cs="Arial"/>
          <w:b/>
          <w:bCs/>
        </w:rPr>
        <w:t xml:space="preserve"> – March 202</w:t>
      </w:r>
      <w:r w:rsidR="000D778F">
        <w:rPr>
          <w:rFonts w:cs="Arial"/>
          <w:b/>
          <w:bCs/>
        </w:rPr>
        <w:t>9</w:t>
      </w:r>
    </w:p>
    <w:tbl>
      <w:tblPr>
        <w:tblStyle w:val="TableGrid2"/>
        <w:tblW w:w="0" w:type="auto"/>
        <w:tblLayout w:type="fixed"/>
        <w:tblLook w:val="04A0" w:firstRow="1" w:lastRow="0" w:firstColumn="1" w:lastColumn="0" w:noHBand="0" w:noVBand="1"/>
      </w:tblPr>
      <w:tblGrid>
        <w:gridCol w:w="2263"/>
        <w:gridCol w:w="1985"/>
        <w:gridCol w:w="5296"/>
        <w:gridCol w:w="1224"/>
        <w:gridCol w:w="993"/>
        <w:gridCol w:w="1275"/>
        <w:gridCol w:w="912"/>
      </w:tblGrid>
      <w:tr w:rsidR="00824DAE" w:rsidRPr="005C587F" w14:paraId="35F888AD" w14:textId="77777777" w:rsidTr="00830E87">
        <w:tc>
          <w:tcPr>
            <w:tcW w:w="2263" w:type="dxa"/>
            <w:shd w:val="clear" w:color="auto" w:fill="FFFFFF" w:themeFill="background1"/>
          </w:tcPr>
          <w:p w14:paraId="4ACA9C21" w14:textId="77777777" w:rsidR="00824DAE" w:rsidRPr="005C587F" w:rsidRDefault="00824DAE" w:rsidP="00830E87">
            <w:pPr>
              <w:pStyle w:val="NoSpacing"/>
              <w:rPr>
                <w:b/>
                <w:bCs/>
                <w:sz w:val="24"/>
                <w:szCs w:val="24"/>
              </w:rPr>
            </w:pPr>
            <w:r w:rsidRPr="005C587F">
              <w:rPr>
                <w:b/>
                <w:bCs/>
                <w:sz w:val="24"/>
                <w:szCs w:val="24"/>
              </w:rPr>
              <w:t>Framework Element and Forum for Monitoring</w:t>
            </w:r>
          </w:p>
        </w:tc>
        <w:tc>
          <w:tcPr>
            <w:tcW w:w="1985" w:type="dxa"/>
            <w:shd w:val="clear" w:color="auto" w:fill="FFFFFF" w:themeFill="background1"/>
          </w:tcPr>
          <w:p w14:paraId="59D48BC2" w14:textId="77777777" w:rsidR="00824DAE" w:rsidRPr="005C587F" w:rsidRDefault="00824DAE" w:rsidP="00830E87">
            <w:pPr>
              <w:pStyle w:val="NoSpacing"/>
              <w:rPr>
                <w:b/>
                <w:bCs/>
                <w:sz w:val="24"/>
                <w:szCs w:val="24"/>
              </w:rPr>
            </w:pPr>
            <w:r w:rsidRPr="005C587F">
              <w:rPr>
                <w:b/>
                <w:bCs/>
                <w:sz w:val="24"/>
                <w:szCs w:val="24"/>
              </w:rPr>
              <w:t>Lead for Analysis Report</w:t>
            </w:r>
          </w:p>
        </w:tc>
        <w:tc>
          <w:tcPr>
            <w:tcW w:w="5296" w:type="dxa"/>
            <w:shd w:val="clear" w:color="auto" w:fill="FFFFFF" w:themeFill="background1"/>
          </w:tcPr>
          <w:p w14:paraId="4A026F49" w14:textId="77777777" w:rsidR="00824DAE" w:rsidRPr="005C587F" w:rsidRDefault="00824DAE" w:rsidP="00830E87">
            <w:pPr>
              <w:jc w:val="both"/>
              <w:rPr>
                <w:rFonts w:eastAsia="Aptos" w:cs="Times New Roman"/>
                <w:b/>
                <w:bCs/>
              </w:rPr>
            </w:pPr>
            <w:r w:rsidRPr="005C587F">
              <w:rPr>
                <w:rFonts w:eastAsia="Aptos" w:cs="Times New Roman"/>
                <w:b/>
                <w:bCs/>
              </w:rPr>
              <w:t>Evidence Source</w:t>
            </w:r>
          </w:p>
        </w:tc>
        <w:tc>
          <w:tcPr>
            <w:tcW w:w="4404" w:type="dxa"/>
            <w:gridSpan w:val="4"/>
            <w:shd w:val="clear" w:color="auto" w:fill="FFFFFF" w:themeFill="background1"/>
          </w:tcPr>
          <w:p w14:paraId="5A742D3E" w14:textId="77777777" w:rsidR="00824DAE" w:rsidRPr="005C587F" w:rsidRDefault="00824DAE" w:rsidP="00830E87">
            <w:pPr>
              <w:jc w:val="both"/>
              <w:rPr>
                <w:rFonts w:eastAsia="Aptos" w:cs="Times New Roman"/>
                <w:b/>
                <w:bCs/>
              </w:rPr>
            </w:pPr>
            <w:r w:rsidRPr="005C587F">
              <w:rPr>
                <w:rFonts w:eastAsia="Aptos" w:cs="Times New Roman"/>
                <w:b/>
                <w:bCs/>
              </w:rPr>
              <w:t>Reporting Frequency</w:t>
            </w:r>
          </w:p>
        </w:tc>
      </w:tr>
      <w:tr w:rsidR="00824DAE" w:rsidRPr="005C587F" w14:paraId="2D812DA7" w14:textId="77777777" w:rsidTr="00830E87">
        <w:tc>
          <w:tcPr>
            <w:tcW w:w="9544" w:type="dxa"/>
            <w:gridSpan w:val="3"/>
            <w:shd w:val="clear" w:color="auto" w:fill="ADADAD" w:themeFill="background2" w:themeFillShade="BF"/>
          </w:tcPr>
          <w:p w14:paraId="1AA036EE" w14:textId="77777777" w:rsidR="00824DAE" w:rsidRPr="005C587F" w:rsidRDefault="00824DAE" w:rsidP="00830E87">
            <w:pPr>
              <w:jc w:val="both"/>
              <w:rPr>
                <w:rFonts w:eastAsia="Aptos" w:cs="Times New Roman"/>
                <w:b/>
                <w:bCs/>
              </w:rPr>
            </w:pPr>
          </w:p>
        </w:tc>
        <w:tc>
          <w:tcPr>
            <w:tcW w:w="1224" w:type="dxa"/>
            <w:shd w:val="clear" w:color="auto" w:fill="ADADAD" w:themeFill="background2" w:themeFillShade="BF"/>
          </w:tcPr>
          <w:p w14:paraId="0F681963" w14:textId="77777777" w:rsidR="00824DAE" w:rsidRPr="005C587F" w:rsidRDefault="00824DAE" w:rsidP="00830E87">
            <w:pPr>
              <w:jc w:val="both"/>
              <w:rPr>
                <w:rFonts w:eastAsia="Aptos" w:cs="Times New Roman"/>
              </w:rPr>
            </w:pPr>
            <w:r w:rsidRPr="005C587F">
              <w:rPr>
                <w:rFonts w:eastAsia="Aptos" w:cs="Times New Roman"/>
              </w:rPr>
              <w:t>Quarterly</w:t>
            </w:r>
          </w:p>
        </w:tc>
        <w:tc>
          <w:tcPr>
            <w:tcW w:w="993" w:type="dxa"/>
            <w:shd w:val="clear" w:color="auto" w:fill="ADADAD" w:themeFill="background2" w:themeFillShade="BF"/>
          </w:tcPr>
          <w:p w14:paraId="27A2A509" w14:textId="77777777" w:rsidR="00824DAE" w:rsidRPr="005C587F" w:rsidRDefault="00824DAE" w:rsidP="00830E87">
            <w:pPr>
              <w:jc w:val="both"/>
              <w:rPr>
                <w:rFonts w:eastAsia="Aptos" w:cs="Times New Roman"/>
              </w:rPr>
            </w:pPr>
            <w:r w:rsidRPr="005C587F">
              <w:rPr>
                <w:rFonts w:eastAsia="Aptos" w:cs="Times New Roman"/>
              </w:rPr>
              <w:t>Annual</w:t>
            </w:r>
          </w:p>
        </w:tc>
        <w:tc>
          <w:tcPr>
            <w:tcW w:w="1275" w:type="dxa"/>
            <w:shd w:val="clear" w:color="auto" w:fill="ADADAD" w:themeFill="background2" w:themeFillShade="BF"/>
          </w:tcPr>
          <w:p w14:paraId="25A21B58" w14:textId="77777777" w:rsidR="00824DAE" w:rsidRPr="005C587F" w:rsidRDefault="00824DAE" w:rsidP="00830E87">
            <w:pPr>
              <w:jc w:val="both"/>
              <w:rPr>
                <w:rFonts w:eastAsia="Aptos" w:cs="Times New Roman"/>
              </w:rPr>
            </w:pPr>
            <w:r w:rsidRPr="005C587F">
              <w:rPr>
                <w:rFonts w:eastAsia="Aptos" w:cs="Times New Roman"/>
              </w:rPr>
              <w:t>Bi-Annual</w:t>
            </w:r>
          </w:p>
        </w:tc>
        <w:tc>
          <w:tcPr>
            <w:tcW w:w="912" w:type="dxa"/>
            <w:shd w:val="clear" w:color="auto" w:fill="ADADAD" w:themeFill="background2" w:themeFillShade="BF"/>
          </w:tcPr>
          <w:p w14:paraId="56FFC6F9" w14:textId="77777777" w:rsidR="00824DAE" w:rsidRPr="005C587F" w:rsidRDefault="00824DAE" w:rsidP="00830E87">
            <w:pPr>
              <w:jc w:val="both"/>
              <w:rPr>
                <w:rFonts w:eastAsia="Aptos" w:cs="Times New Roman"/>
              </w:rPr>
            </w:pPr>
            <w:r w:rsidRPr="005C587F">
              <w:rPr>
                <w:rFonts w:eastAsia="Aptos" w:cs="Times New Roman"/>
              </w:rPr>
              <w:t>3 Yearly</w:t>
            </w:r>
          </w:p>
        </w:tc>
      </w:tr>
      <w:tr w:rsidR="00824DAE" w:rsidRPr="005C587F" w14:paraId="5D233CE0" w14:textId="77777777" w:rsidTr="00830E87">
        <w:trPr>
          <w:trHeight w:val="699"/>
        </w:trPr>
        <w:tc>
          <w:tcPr>
            <w:tcW w:w="2263" w:type="dxa"/>
            <w:vMerge w:val="restart"/>
            <w:shd w:val="clear" w:color="auto" w:fill="FFFFFF" w:themeFill="background1"/>
          </w:tcPr>
          <w:p w14:paraId="4FC1286C" w14:textId="77777777" w:rsidR="00824DAE" w:rsidRPr="005C587F" w:rsidRDefault="00824DAE" w:rsidP="00830E87">
            <w:pPr>
              <w:jc w:val="both"/>
              <w:rPr>
                <w:rFonts w:eastAsia="Aptos" w:cs="Times New Roman"/>
                <w:b/>
                <w:bCs/>
              </w:rPr>
            </w:pPr>
            <w:r w:rsidRPr="005C587F">
              <w:rPr>
                <w:rFonts w:eastAsia="Aptos" w:cs="Times New Roman"/>
                <w:b/>
                <w:bCs/>
              </w:rPr>
              <w:t>Inspections and Peer Reviews</w:t>
            </w:r>
          </w:p>
          <w:p w14:paraId="40389F63" w14:textId="77777777" w:rsidR="00824DAE" w:rsidRPr="005C587F" w:rsidRDefault="00824DAE" w:rsidP="00830E87">
            <w:pPr>
              <w:jc w:val="both"/>
              <w:rPr>
                <w:rFonts w:eastAsia="Aptos" w:cs="Times New Roman"/>
                <w:b/>
                <w:bCs/>
              </w:rPr>
            </w:pPr>
          </w:p>
          <w:p w14:paraId="57475EDF" w14:textId="77777777" w:rsidR="00824DAE" w:rsidRPr="005C587F" w:rsidRDefault="00824DAE" w:rsidP="00830E87">
            <w:pPr>
              <w:pStyle w:val="NoSpacing"/>
              <w:rPr>
                <w:b/>
                <w:bCs/>
                <w:sz w:val="24"/>
                <w:szCs w:val="24"/>
              </w:rPr>
            </w:pPr>
            <w:r w:rsidRPr="005C587F">
              <w:rPr>
                <w:sz w:val="24"/>
                <w:szCs w:val="24"/>
              </w:rPr>
              <w:t>Action Plan Monitoring via QA Sub-Group</w:t>
            </w:r>
          </w:p>
        </w:tc>
        <w:tc>
          <w:tcPr>
            <w:tcW w:w="1985" w:type="dxa"/>
          </w:tcPr>
          <w:p w14:paraId="680F7CE8" w14:textId="77777777" w:rsidR="00824DAE" w:rsidRPr="005C587F" w:rsidRDefault="00824DAE" w:rsidP="00830E87">
            <w:pPr>
              <w:pStyle w:val="NoSpacing"/>
              <w:rPr>
                <w:sz w:val="24"/>
                <w:szCs w:val="24"/>
              </w:rPr>
            </w:pPr>
            <w:r w:rsidRPr="005C587F">
              <w:rPr>
                <w:sz w:val="24"/>
                <w:szCs w:val="24"/>
              </w:rPr>
              <w:t>Quality Assurance Lead for agency inspected</w:t>
            </w:r>
          </w:p>
        </w:tc>
        <w:tc>
          <w:tcPr>
            <w:tcW w:w="5296" w:type="dxa"/>
          </w:tcPr>
          <w:p w14:paraId="3537BFB3" w14:textId="77777777" w:rsidR="00824DAE" w:rsidRPr="005C587F" w:rsidRDefault="00824DAE" w:rsidP="00830E87">
            <w:pPr>
              <w:jc w:val="both"/>
              <w:rPr>
                <w:rFonts w:eastAsia="Aptos" w:cs="Times New Roman"/>
              </w:rPr>
            </w:pPr>
            <w:r w:rsidRPr="005C587F">
              <w:rPr>
                <w:rFonts w:eastAsia="Aptos" w:cs="Times New Roman"/>
              </w:rPr>
              <w:t xml:space="preserve">Ofsted, CQC, His Majesty’s Inspectorate of Constabulary and Fire and Rescue Services, HMI Prisons and Probation Inspection Reports </w:t>
            </w:r>
          </w:p>
          <w:p w14:paraId="36C213B0" w14:textId="77777777" w:rsidR="00824DAE" w:rsidRPr="005C587F" w:rsidRDefault="00824DAE" w:rsidP="00830E87">
            <w:pPr>
              <w:jc w:val="both"/>
              <w:rPr>
                <w:rFonts w:eastAsia="Aptos" w:cs="Times New Roman"/>
              </w:rPr>
            </w:pPr>
          </w:p>
          <w:p w14:paraId="4E7A22B9" w14:textId="77777777" w:rsidR="00824DAE" w:rsidRPr="005C587F" w:rsidRDefault="00824DAE" w:rsidP="00830E87">
            <w:pPr>
              <w:pStyle w:val="NoSpacing"/>
              <w:rPr>
                <w:sz w:val="24"/>
                <w:szCs w:val="24"/>
              </w:rPr>
            </w:pPr>
            <w:r w:rsidRPr="005C587F">
              <w:rPr>
                <w:sz w:val="24"/>
                <w:szCs w:val="24"/>
              </w:rPr>
              <w:t xml:space="preserve">Focus should be the outcomes from any Safeguarding Inspections / Safeguarding elements of inspections. </w:t>
            </w:r>
          </w:p>
        </w:tc>
        <w:tc>
          <w:tcPr>
            <w:tcW w:w="1224" w:type="dxa"/>
            <w:shd w:val="clear" w:color="auto" w:fill="FFC000"/>
          </w:tcPr>
          <w:p w14:paraId="3E93009A" w14:textId="77777777" w:rsidR="00824DAE" w:rsidRPr="005C587F" w:rsidRDefault="00824DAE" w:rsidP="00830E87">
            <w:pPr>
              <w:jc w:val="both"/>
              <w:rPr>
                <w:rFonts w:eastAsia="Aptos" w:cs="Times New Roman"/>
              </w:rPr>
            </w:pPr>
          </w:p>
        </w:tc>
        <w:tc>
          <w:tcPr>
            <w:tcW w:w="993" w:type="dxa"/>
          </w:tcPr>
          <w:p w14:paraId="288AF547" w14:textId="77777777" w:rsidR="00824DAE" w:rsidRPr="005C587F" w:rsidRDefault="00824DAE" w:rsidP="00830E87">
            <w:pPr>
              <w:jc w:val="both"/>
              <w:rPr>
                <w:rFonts w:eastAsia="Aptos" w:cs="Times New Roman"/>
              </w:rPr>
            </w:pPr>
          </w:p>
        </w:tc>
        <w:tc>
          <w:tcPr>
            <w:tcW w:w="1275" w:type="dxa"/>
          </w:tcPr>
          <w:p w14:paraId="75F07CC1" w14:textId="77777777" w:rsidR="00824DAE" w:rsidRPr="005C587F" w:rsidRDefault="00824DAE" w:rsidP="00830E87">
            <w:pPr>
              <w:jc w:val="both"/>
              <w:rPr>
                <w:rFonts w:eastAsia="Aptos" w:cs="Times New Roman"/>
              </w:rPr>
            </w:pPr>
          </w:p>
        </w:tc>
        <w:tc>
          <w:tcPr>
            <w:tcW w:w="912" w:type="dxa"/>
          </w:tcPr>
          <w:p w14:paraId="25EF01C2" w14:textId="77777777" w:rsidR="00824DAE" w:rsidRPr="005C587F" w:rsidRDefault="00824DAE" w:rsidP="00830E87">
            <w:pPr>
              <w:jc w:val="both"/>
              <w:rPr>
                <w:rFonts w:eastAsia="Aptos" w:cs="Times New Roman"/>
              </w:rPr>
            </w:pPr>
          </w:p>
        </w:tc>
      </w:tr>
      <w:tr w:rsidR="00824DAE" w:rsidRPr="005C587F" w14:paraId="470715CC" w14:textId="77777777" w:rsidTr="00830E87">
        <w:trPr>
          <w:trHeight w:val="516"/>
        </w:trPr>
        <w:tc>
          <w:tcPr>
            <w:tcW w:w="2263" w:type="dxa"/>
            <w:vMerge/>
            <w:shd w:val="clear" w:color="auto" w:fill="FFFFFF" w:themeFill="background1"/>
          </w:tcPr>
          <w:p w14:paraId="2BE34F91" w14:textId="77777777" w:rsidR="00824DAE" w:rsidRPr="005C587F" w:rsidRDefault="00824DAE" w:rsidP="00830E87">
            <w:pPr>
              <w:jc w:val="both"/>
              <w:rPr>
                <w:rFonts w:eastAsia="Aptos" w:cs="Times New Roman"/>
                <w:b/>
                <w:bCs/>
              </w:rPr>
            </w:pPr>
          </w:p>
        </w:tc>
        <w:tc>
          <w:tcPr>
            <w:tcW w:w="1985" w:type="dxa"/>
          </w:tcPr>
          <w:p w14:paraId="4A70409F" w14:textId="77777777" w:rsidR="00824DAE" w:rsidRPr="005C587F" w:rsidRDefault="00824DAE" w:rsidP="00830E87">
            <w:pPr>
              <w:pStyle w:val="NoSpacing"/>
              <w:rPr>
                <w:sz w:val="24"/>
                <w:szCs w:val="24"/>
              </w:rPr>
            </w:pPr>
            <w:r w:rsidRPr="005C587F">
              <w:rPr>
                <w:sz w:val="24"/>
                <w:szCs w:val="24"/>
              </w:rPr>
              <w:t>Planned Peer Review</w:t>
            </w:r>
          </w:p>
        </w:tc>
        <w:tc>
          <w:tcPr>
            <w:tcW w:w="5296" w:type="dxa"/>
          </w:tcPr>
          <w:p w14:paraId="4F6BF086" w14:textId="77777777" w:rsidR="00824DAE" w:rsidRPr="005C587F" w:rsidRDefault="00824DAE" w:rsidP="00830E87">
            <w:pPr>
              <w:jc w:val="both"/>
              <w:rPr>
                <w:rFonts w:eastAsia="Aptos" w:cs="Times New Roman"/>
              </w:rPr>
            </w:pPr>
            <w:r w:rsidRPr="005C587F">
              <w:rPr>
                <w:rFonts w:eastAsia="Aptos" w:cs="Times New Roman"/>
              </w:rPr>
              <w:t>Report and Action Plan from Peer Review</w:t>
            </w:r>
          </w:p>
        </w:tc>
        <w:tc>
          <w:tcPr>
            <w:tcW w:w="1224" w:type="dxa"/>
          </w:tcPr>
          <w:p w14:paraId="7AF71992" w14:textId="77777777" w:rsidR="00824DAE" w:rsidRPr="005C587F" w:rsidRDefault="00824DAE" w:rsidP="00830E87">
            <w:pPr>
              <w:jc w:val="both"/>
              <w:rPr>
                <w:rFonts w:eastAsia="Aptos" w:cs="Times New Roman"/>
              </w:rPr>
            </w:pPr>
          </w:p>
        </w:tc>
        <w:tc>
          <w:tcPr>
            <w:tcW w:w="993" w:type="dxa"/>
          </w:tcPr>
          <w:p w14:paraId="749CEE85" w14:textId="77777777" w:rsidR="00824DAE" w:rsidRPr="005C587F" w:rsidRDefault="00824DAE" w:rsidP="00830E87">
            <w:pPr>
              <w:jc w:val="both"/>
              <w:rPr>
                <w:rFonts w:eastAsia="Aptos" w:cs="Times New Roman"/>
              </w:rPr>
            </w:pPr>
          </w:p>
        </w:tc>
        <w:tc>
          <w:tcPr>
            <w:tcW w:w="1275" w:type="dxa"/>
          </w:tcPr>
          <w:p w14:paraId="43776784" w14:textId="77777777" w:rsidR="00824DAE" w:rsidRPr="005C587F" w:rsidRDefault="00824DAE" w:rsidP="00830E87">
            <w:pPr>
              <w:jc w:val="both"/>
              <w:rPr>
                <w:rFonts w:eastAsia="Aptos" w:cs="Times New Roman"/>
              </w:rPr>
            </w:pPr>
          </w:p>
        </w:tc>
        <w:tc>
          <w:tcPr>
            <w:tcW w:w="912" w:type="dxa"/>
            <w:shd w:val="clear" w:color="auto" w:fill="FFC000"/>
          </w:tcPr>
          <w:p w14:paraId="56CB0EE4" w14:textId="77777777" w:rsidR="00824DAE" w:rsidRPr="005C587F" w:rsidRDefault="00824DAE" w:rsidP="00830E87">
            <w:pPr>
              <w:jc w:val="both"/>
              <w:rPr>
                <w:rFonts w:eastAsia="Aptos" w:cs="Times New Roman"/>
              </w:rPr>
            </w:pPr>
          </w:p>
        </w:tc>
      </w:tr>
      <w:tr w:rsidR="00824DAE" w:rsidRPr="005C587F" w14:paraId="28583B48" w14:textId="77777777" w:rsidTr="00830E87">
        <w:tc>
          <w:tcPr>
            <w:tcW w:w="2263" w:type="dxa"/>
            <w:vMerge w:val="restart"/>
            <w:shd w:val="clear" w:color="auto" w:fill="FFFFFF" w:themeFill="background1"/>
          </w:tcPr>
          <w:p w14:paraId="75DC0C32" w14:textId="77777777" w:rsidR="00824DAE" w:rsidRPr="005C587F" w:rsidRDefault="00824DAE" w:rsidP="00830E87">
            <w:pPr>
              <w:jc w:val="both"/>
              <w:rPr>
                <w:rFonts w:eastAsia="Aptos" w:cs="Times New Roman"/>
                <w:b/>
                <w:bCs/>
              </w:rPr>
            </w:pPr>
            <w:r w:rsidRPr="005C587F">
              <w:rPr>
                <w:rFonts w:eastAsia="Aptos" w:cs="Times New Roman"/>
                <w:b/>
                <w:bCs/>
              </w:rPr>
              <w:t xml:space="preserve">Voices of children, families </w:t>
            </w:r>
          </w:p>
          <w:p w14:paraId="15CCD93F" w14:textId="77777777" w:rsidR="00824DAE" w:rsidRPr="005C587F" w:rsidRDefault="00824DAE" w:rsidP="00830E87">
            <w:pPr>
              <w:jc w:val="both"/>
              <w:rPr>
                <w:rFonts w:eastAsia="Aptos" w:cs="Times New Roman"/>
                <w:b/>
                <w:bCs/>
              </w:rPr>
            </w:pPr>
          </w:p>
          <w:p w14:paraId="6EB6FBC2" w14:textId="77777777" w:rsidR="00824DAE" w:rsidRPr="005C587F" w:rsidRDefault="00824DAE" w:rsidP="00830E87">
            <w:pPr>
              <w:pStyle w:val="NoSpacing"/>
              <w:rPr>
                <w:sz w:val="24"/>
                <w:szCs w:val="24"/>
              </w:rPr>
            </w:pPr>
            <w:r w:rsidRPr="005C587F">
              <w:rPr>
                <w:sz w:val="24"/>
                <w:szCs w:val="24"/>
              </w:rPr>
              <w:t>Task and Finish Groups to Plan and Implement Activity</w:t>
            </w:r>
          </w:p>
          <w:p w14:paraId="7CE53251" w14:textId="77777777" w:rsidR="00824DAE" w:rsidRPr="005C587F" w:rsidRDefault="00824DAE" w:rsidP="00830E87">
            <w:pPr>
              <w:pStyle w:val="NoSpacing"/>
              <w:rPr>
                <w:sz w:val="24"/>
                <w:szCs w:val="24"/>
              </w:rPr>
            </w:pPr>
            <w:r w:rsidRPr="005C587F">
              <w:rPr>
                <w:sz w:val="24"/>
                <w:szCs w:val="24"/>
              </w:rPr>
              <w:lastRenderedPageBreak/>
              <w:t>Action Plan Monitoring via QA Sub-Group</w:t>
            </w:r>
          </w:p>
          <w:p w14:paraId="7FC83C8A" w14:textId="77777777" w:rsidR="00824DAE" w:rsidRPr="005C587F" w:rsidRDefault="00824DAE" w:rsidP="00830E87">
            <w:pPr>
              <w:jc w:val="both"/>
              <w:rPr>
                <w:rFonts w:eastAsia="Aptos" w:cs="Times New Roman"/>
                <w:b/>
                <w:bCs/>
              </w:rPr>
            </w:pPr>
          </w:p>
        </w:tc>
        <w:tc>
          <w:tcPr>
            <w:tcW w:w="1985" w:type="dxa"/>
          </w:tcPr>
          <w:p w14:paraId="3FC788B9" w14:textId="77777777" w:rsidR="00824DAE" w:rsidRPr="005C587F" w:rsidRDefault="00824DAE" w:rsidP="00830E87">
            <w:pPr>
              <w:pStyle w:val="NoSpacing"/>
              <w:rPr>
                <w:rFonts w:eastAsia="Aptos" w:cs="Times New Roman"/>
                <w:color w:val="FF0000"/>
                <w:sz w:val="24"/>
                <w:szCs w:val="24"/>
              </w:rPr>
            </w:pPr>
            <w:r w:rsidRPr="005C587F">
              <w:rPr>
                <w:sz w:val="24"/>
                <w:szCs w:val="24"/>
              </w:rPr>
              <w:lastRenderedPageBreak/>
              <w:t>HoS Childrens Safeguarding</w:t>
            </w:r>
          </w:p>
        </w:tc>
        <w:tc>
          <w:tcPr>
            <w:tcW w:w="5296" w:type="dxa"/>
          </w:tcPr>
          <w:p w14:paraId="64D4EE28" w14:textId="77777777" w:rsidR="00824DAE" w:rsidRPr="005C587F" w:rsidRDefault="00824DAE" w:rsidP="00830E87">
            <w:pPr>
              <w:pStyle w:val="NoSpacing"/>
              <w:rPr>
                <w:rFonts w:eastAsia="Aptos" w:cs="Times New Roman"/>
                <w:color w:val="FF0000"/>
                <w:sz w:val="24"/>
                <w:szCs w:val="24"/>
              </w:rPr>
            </w:pPr>
            <w:r w:rsidRPr="005C587F">
              <w:rPr>
                <w:sz w:val="24"/>
                <w:szCs w:val="24"/>
              </w:rPr>
              <w:t>Parents with children subject to a CP Plan feedback form</w:t>
            </w:r>
          </w:p>
        </w:tc>
        <w:tc>
          <w:tcPr>
            <w:tcW w:w="1224" w:type="dxa"/>
            <w:shd w:val="clear" w:color="auto" w:fill="FFC000"/>
          </w:tcPr>
          <w:p w14:paraId="57C16346" w14:textId="77777777" w:rsidR="00824DAE" w:rsidRPr="005C587F" w:rsidRDefault="00824DAE" w:rsidP="00830E87">
            <w:pPr>
              <w:jc w:val="both"/>
              <w:rPr>
                <w:rFonts w:eastAsia="Aptos" w:cs="Times New Roman"/>
              </w:rPr>
            </w:pPr>
          </w:p>
        </w:tc>
        <w:tc>
          <w:tcPr>
            <w:tcW w:w="993" w:type="dxa"/>
          </w:tcPr>
          <w:p w14:paraId="310A601A" w14:textId="77777777" w:rsidR="00824DAE" w:rsidRPr="005C587F" w:rsidRDefault="00824DAE" w:rsidP="00830E87">
            <w:pPr>
              <w:jc w:val="both"/>
              <w:rPr>
                <w:rFonts w:eastAsia="Aptos" w:cs="Times New Roman"/>
              </w:rPr>
            </w:pPr>
          </w:p>
        </w:tc>
        <w:tc>
          <w:tcPr>
            <w:tcW w:w="1275" w:type="dxa"/>
          </w:tcPr>
          <w:p w14:paraId="76159FF5" w14:textId="77777777" w:rsidR="00824DAE" w:rsidRPr="005C587F" w:rsidRDefault="00824DAE" w:rsidP="00830E87">
            <w:pPr>
              <w:jc w:val="both"/>
              <w:rPr>
                <w:rFonts w:eastAsia="Aptos" w:cs="Times New Roman"/>
              </w:rPr>
            </w:pPr>
          </w:p>
        </w:tc>
        <w:tc>
          <w:tcPr>
            <w:tcW w:w="912" w:type="dxa"/>
          </w:tcPr>
          <w:p w14:paraId="36A66407" w14:textId="77777777" w:rsidR="00824DAE" w:rsidRPr="005C587F" w:rsidRDefault="00824DAE" w:rsidP="00830E87">
            <w:pPr>
              <w:jc w:val="both"/>
              <w:rPr>
                <w:rFonts w:eastAsia="Aptos" w:cs="Times New Roman"/>
              </w:rPr>
            </w:pPr>
          </w:p>
        </w:tc>
      </w:tr>
      <w:tr w:rsidR="00824DAE" w:rsidRPr="005C587F" w14:paraId="108901A7" w14:textId="77777777" w:rsidTr="00830E87">
        <w:tc>
          <w:tcPr>
            <w:tcW w:w="2263" w:type="dxa"/>
            <w:vMerge/>
            <w:shd w:val="clear" w:color="auto" w:fill="FFFFFF" w:themeFill="background1"/>
          </w:tcPr>
          <w:p w14:paraId="5BE711B8" w14:textId="77777777" w:rsidR="00824DAE" w:rsidRPr="005C587F" w:rsidRDefault="00824DAE" w:rsidP="00830E87">
            <w:pPr>
              <w:jc w:val="both"/>
              <w:rPr>
                <w:rFonts w:eastAsia="Aptos" w:cs="Times New Roman"/>
                <w:b/>
                <w:bCs/>
              </w:rPr>
            </w:pPr>
          </w:p>
        </w:tc>
        <w:tc>
          <w:tcPr>
            <w:tcW w:w="1985" w:type="dxa"/>
          </w:tcPr>
          <w:p w14:paraId="4A9FB482" w14:textId="77777777" w:rsidR="00824DAE" w:rsidRPr="005C587F" w:rsidRDefault="00824DAE" w:rsidP="00830E87">
            <w:pPr>
              <w:pStyle w:val="NoSpacing"/>
              <w:rPr>
                <w:sz w:val="24"/>
                <w:szCs w:val="24"/>
              </w:rPr>
            </w:pPr>
            <w:r w:rsidRPr="005C587F">
              <w:rPr>
                <w:sz w:val="24"/>
                <w:szCs w:val="24"/>
              </w:rPr>
              <w:t>Priority Group Chairs to ensure consultation is included in priority work areas</w:t>
            </w:r>
          </w:p>
        </w:tc>
        <w:tc>
          <w:tcPr>
            <w:tcW w:w="5296" w:type="dxa"/>
          </w:tcPr>
          <w:p w14:paraId="6BDCB1F2" w14:textId="77777777" w:rsidR="00824DAE" w:rsidRPr="005C587F" w:rsidRDefault="00824DAE" w:rsidP="00830E87">
            <w:pPr>
              <w:pStyle w:val="NoSpacing"/>
              <w:rPr>
                <w:sz w:val="24"/>
                <w:szCs w:val="24"/>
              </w:rPr>
            </w:pPr>
            <w:r w:rsidRPr="005C587F">
              <w:rPr>
                <w:sz w:val="24"/>
                <w:szCs w:val="24"/>
              </w:rPr>
              <w:t>Feedback linked to each priority areas. Consultation should be arranged for all priority areas to seek feedback and enable co-production.</w:t>
            </w:r>
          </w:p>
        </w:tc>
        <w:tc>
          <w:tcPr>
            <w:tcW w:w="1224" w:type="dxa"/>
          </w:tcPr>
          <w:p w14:paraId="0CA37F23" w14:textId="77777777" w:rsidR="00824DAE" w:rsidRPr="005C587F" w:rsidRDefault="00824DAE" w:rsidP="00830E87">
            <w:pPr>
              <w:jc w:val="both"/>
              <w:rPr>
                <w:rFonts w:eastAsia="Aptos" w:cs="Times New Roman"/>
              </w:rPr>
            </w:pPr>
          </w:p>
        </w:tc>
        <w:tc>
          <w:tcPr>
            <w:tcW w:w="993" w:type="dxa"/>
            <w:shd w:val="clear" w:color="auto" w:fill="FFC000"/>
          </w:tcPr>
          <w:p w14:paraId="77511CAE" w14:textId="77777777" w:rsidR="00824DAE" w:rsidRPr="005C587F" w:rsidRDefault="00824DAE" w:rsidP="00830E87">
            <w:pPr>
              <w:jc w:val="both"/>
              <w:rPr>
                <w:rFonts w:eastAsia="Aptos" w:cs="Times New Roman"/>
              </w:rPr>
            </w:pPr>
          </w:p>
        </w:tc>
        <w:tc>
          <w:tcPr>
            <w:tcW w:w="1275" w:type="dxa"/>
          </w:tcPr>
          <w:p w14:paraId="7DC63D89" w14:textId="77777777" w:rsidR="00824DAE" w:rsidRPr="005C587F" w:rsidRDefault="00824DAE" w:rsidP="00830E87">
            <w:pPr>
              <w:jc w:val="both"/>
              <w:rPr>
                <w:rFonts w:eastAsia="Aptos" w:cs="Times New Roman"/>
              </w:rPr>
            </w:pPr>
          </w:p>
        </w:tc>
        <w:tc>
          <w:tcPr>
            <w:tcW w:w="912" w:type="dxa"/>
          </w:tcPr>
          <w:p w14:paraId="3933BA90" w14:textId="77777777" w:rsidR="00824DAE" w:rsidRPr="005C587F" w:rsidRDefault="00824DAE" w:rsidP="00830E87">
            <w:pPr>
              <w:jc w:val="both"/>
              <w:rPr>
                <w:rFonts w:eastAsia="Aptos" w:cs="Times New Roman"/>
              </w:rPr>
            </w:pPr>
          </w:p>
        </w:tc>
      </w:tr>
      <w:tr w:rsidR="00824DAE" w:rsidRPr="005C587F" w14:paraId="692CD32E" w14:textId="77777777" w:rsidTr="00830E87">
        <w:tc>
          <w:tcPr>
            <w:tcW w:w="2263" w:type="dxa"/>
            <w:vMerge/>
            <w:shd w:val="clear" w:color="auto" w:fill="FFFFFF" w:themeFill="background1"/>
          </w:tcPr>
          <w:p w14:paraId="73112740" w14:textId="77777777" w:rsidR="00824DAE" w:rsidRPr="005C587F" w:rsidRDefault="00824DAE" w:rsidP="00830E87">
            <w:pPr>
              <w:jc w:val="both"/>
              <w:rPr>
                <w:rFonts w:eastAsia="Aptos" w:cs="Times New Roman"/>
                <w:b/>
                <w:bCs/>
              </w:rPr>
            </w:pPr>
          </w:p>
        </w:tc>
        <w:tc>
          <w:tcPr>
            <w:tcW w:w="1985" w:type="dxa"/>
          </w:tcPr>
          <w:p w14:paraId="741BBC4E" w14:textId="77777777" w:rsidR="00824DAE" w:rsidRPr="005C587F" w:rsidRDefault="00824DAE" w:rsidP="00830E87">
            <w:pPr>
              <w:pStyle w:val="NoSpacing"/>
              <w:rPr>
                <w:sz w:val="24"/>
                <w:szCs w:val="24"/>
              </w:rPr>
            </w:pPr>
            <w:r w:rsidRPr="005C587F">
              <w:rPr>
                <w:sz w:val="24"/>
                <w:szCs w:val="24"/>
              </w:rPr>
              <w:t>Single agency leads for participation</w:t>
            </w:r>
          </w:p>
        </w:tc>
        <w:tc>
          <w:tcPr>
            <w:tcW w:w="5296" w:type="dxa"/>
          </w:tcPr>
          <w:p w14:paraId="6713F87D" w14:textId="77777777" w:rsidR="00824DAE" w:rsidRPr="005C587F" w:rsidRDefault="00824DAE" w:rsidP="00830E87">
            <w:pPr>
              <w:jc w:val="both"/>
              <w:rPr>
                <w:rFonts w:eastAsia="Aptos" w:cs="Times New Roman"/>
                <w:color w:val="FF0000"/>
              </w:rPr>
            </w:pPr>
          </w:p>
        </w:tc>
        <w:tc>
          <w:tcPr>
            <w:tcW w:w="1224" w:type="dxa"/>
            <w:shd w:val="clear" w:color="auto" w:fill="FFC000"/>
          </w:tcPr>
          <w:p w14:paraId="0430D2DE" w14:textId="77777777" w:rsidR="00824DAE" w:rsidRPr="005C587F" w:rsidRDefault="00824DAE" w:rsidP="00830E87">
            <w:pPr>
              <w:jc w:val="both"/>
              <w:rPr>
                <w:rFonts w:eastAsia="Aptos" w:cs="Times New Roman"/>
              </w:rPr>
            </w:pPr>
          </w:p>
        </w:tc>
        <w:tc>
          <w:tcPr>
            <w:tcW w:w="993" w:type="dxa"/>
          </w:tcPr>
          <w:p w14:paraId="60164100" w14:textId="77777777" w:rsidR="00824DAE" w:rsidRPr="005C587F" w:rsidRDefault="00824DAE" w:rsidP="00830E87">
            <w:pPr>
              <w:jc w:val="both"/>
              <w:rPr>
                <w:rFonts w:eastAsia="Aptos" w:cs="Times New Roman"/>
              </w:rPr>
            </w:pPr>
          </w:p>
        </w:tc>
        <w:tc>
          <w:tcPr>
            <w:tcW w:w="1275" w:type="dxa"/>
          </w:tcPr>
          <w:p w14:paraId="50C8793C" w14:textId="77777777" w:rsidR="00824DAE" w:rsidRPr="005C587F" w:rsidRDefault="00824DAE" w:rsidP="00830E87">
            <w:pPr>
              <w:jc w:val="both"/>
              <w:rPr>
                <w:rFonts w:eastAsia="Aptos" w:cs="Times New Roman"/>
              </w:rPr>
            </w:pPr>
          </w:p>
        </w:tc>
        <w:tc>
          <w:tcPr>
            <w:tcW w:w="912" w:type="dxa"/>
          </w:tcPr>
          <w:p w14:paraId="35DFE3A4" w14:textId="77777777" w:rsidR="00824DAE" w:rsidRPr="005C587F" w:rsidRDefault="00824DAE" w:rsidP="00830E87">
            <w:pPr>
              <w:jc w:val="both"/>
              <w:rPr>
                <w:rFonts w:eastAsia="Aptos" w:cs="Times New Roman"/>
              </w:rPr>
            </w:pPr>
          </w:p>
        </w:tc>
      </w:tr>
      <w:tr w:rsidR="00824DAE" w:rsidRPr="005C587F" w14:paraId="5B7B9950" w14:textId="77777777" w:rsidTr="00830E87">
        <w:trPr>
          <w:trHeight w:val="699"/>
        </w:trPr>
        <w:tc>
          <w:tcPr>
            <w:tcW w:w="2263" w:type="dxa"/>
            <w:shd w:val="clear" w:color="auto" w:fill="FFFFFF" w:themeFill="background1"/>
          </w:tcPr>
          <w:p w14:paraId="77AE8C49" w14:textId="77777777" w:rsidR="00824DAE" w:rsidRPr="005C587F" w:rsidRDefault="00824DAE" w:rsidP="00830E87">
            <w:pPr>
              <w:pStyle w:val="NoSpacing"/>
              <w:rPr>
                <w:b/>
                <w:bCs/>
                <w:sz w:val="24"/>
                <w:szCs w:val="24"/>
              </w:rPr>
            </w:pPr>
            <w:r w:rsidRPr="005C587F">
              <w:rPr>
                <w:b/>
                <w:bCs/>
                <w:sz w:val="24"/>
                <w:szCs w:val="24"/>
              </w:rPr>
              <w:t>Voices of practitioners</w:t>
            </w:r>
          </w:p>
          <w:p w14:paraId="7E48C108" w14:textId="77777777" w:rsidR="00824DAE" w:rsidRPr="005C587F" w:rsidRDefault="00824DAE" w:rsidP="00830E87">
            <w:pPr>
              <w:jc w:val="both"/>
              <w:rPr>
                <w:rFonts w:eastAsia="Aptos" w:cs="Times New Roman"/>
                <w:b/>
                <w:bCs/>
              </w:rPr>
            </w:pPr>
          </w:p>
          <w:p w14:paraId="48223B21" w14:textId="77777777" w:rsidR="00824DAE" w:rsidRPr="005C587F" w:rsidRDefault="00824DAE" w:rsidP="00830E87">
            <w:pPr>
              <w:pStyle w:val="NoSpacing"/>
              <w:rPr>
                <w:sz w:val="24"/>
                <w:szCs w:val="24"/>
              </w:rPr>
            </w:pPr>
            <w:r w:rsidRPr="005C587F">
              <w:rPr>
                <w:sz w:val="24"/>
                <w:szCs w:val="24"/>
              </w:rPr>
              <w:t>Priority Groups to Plan and Implement Activity</w:t>
            </w:r>
          </w:p>
          <w:p w14:paraId="64433821" w14:textId="77777777" w:rsidR="00824DAE" w:rsidRPr="005C587F" w:rsidRDefault="00824DAE" w:rsidP="00830E87">
            <w:pPr>
              <w:jc w:val="both"/>
              <w:rPr>
                <w:rFonts w:eastAsia="Aptos" w:cs="Times New Roman"/>
              </w:rPr>
            </w:pPr>
          </w:p>
          <w:p w14:paraId="01CD2D59" w14:textId="77777777" w:rsidR="00824DAE" w:rsidRPr="005C587F" w:rsidRDefault="00824DAE" w:rsidP="00830E87">
            <w:pPr>
              <w:pStyle w:val="NoSpacing"/>
              <w:rPr>
                <w:b/>
                <w:bCs/>
                <w:sz w:val="24"/>
                <w:szCs w:val="24"/>
              </w:rPr>
            </w:pPr>
            <w:r w:rsidRPr="005C587F">
              <w:rPr>
                <w:sz w:val="24"/>
                <w:szCs w:val="24"/>
              </w:rPr>
              <w:t>Action Plan Monitoring via L&amp;I</w:t>
            </w:r>
          </w:p>
        </w:tc>
        <w:tc>
          <w:tcPr>
            <w:tcW w:w="1985" w:type="dxa"/>
          </w:tcPr>
          <w:p w14:paraId="37515D44" w14:textId="1ED1FAB7" w:rsidR="00824DAE" w:rsidRPr="005C587F" w:rsidRDefault="00A41F99" w:rsidP="00830E87">
            <w:pPr>
              <w:jc w:val="both"/>
              <w:rPr>
                <w:rFonts w:eastAsia="Aptos" w:cs="Times New Roman"/>
                <w:color w:val="FF0000"/>
              </w:rPr>
            </w:pPr>
            <w:r w:rsidRPr="00A41F99">
              <w:rPr>
                <w:rFonts w:eastAsia="Aptos" w:cs="Times New Roman"/>
                <w:color w:val="000000" w:themeColor="text1"/>
              </w:rPr>
              <w:t>Principal Social Worker</w:t>
            </w:r>
            <w:r w:rsidR="00C336B8">
              <w:rPr>
                <w:rFonts w:eastAsia="Aptos" w:cs="Times New Roman"/>
                <w:color w:val="000000" w:themeColor="text1"/>
              </w:rPr>
              <w:t xml:space="preserve"> &amp; QA Officer SCP</w:t>
            </w:r>
          </w:p>
        </w:tc>
        <w:tc>
          <w:tcPr>
            <w:tcW w:w="5296" w:type="dxa"/>
          </w:tcPr>
          <w:p w14:paraId="4773BA72" w14:textId="77777777" w:rsidR="00824DAE" w:rsidRPr="005C587F" w:rsidRDefault="00824DAE" w:rsidP="00830E87">
            <w:pPr>
              <w:jc w:val="both"/>
              <w:rPr>
                <w:rFonts w:eastAsia="Aptos" w:cs="Times New Roman"/>
                <w:color w:val="FF0000"/>
              </w:rPr>
            </w:pPr>
          </w:p>
        </w:tc>
        <w:tc>
          <w:tcPr>
            <w:tcW w:w="1224" w:type="dxa"/>
            <w:shd w:val="clear" w:color="auto" w:fill="FFC000"/>
          </w:tcPr>
          <w:p w14:paraId="3DC46F7F" w14:textId="77777777" w:rsidR="00824DAE" w:rsidRPr="005C587F" w:rsidRDefault="00824DAE" w:rsidP="00830E87">
            <w:pPr>
              <w:jc w:val="both"/>
              <w:rPr>
                <w:rFonts w:eastAsia="Aptos" w:cs="Times New Roman"/>
              </w:rPr>
            </w:pPr>
          </w:p>
        </w:tc>
        <w:tc>
          <w:tcPr>
            <w:tcW w:w="993" w:type="dxa"/>
          </w:tcPr>
          <w:p w14:paraId="33F62AF0" w14:textId="77777777" w:rsidR="00824DAE" w:rsidRPr="005C587F" w:rsidRDefault="00824DAE" w:rsidP="00830E87">
            <w:pPr>
              <w:jc w:val="both"/>
              <w:rPr>
                <w:rFonts w:eastAsia="Aptos" w:cs="Times New Roman"/>
              </w:rPr>
            </w:pPr>
          </w:p>
        </w:tc>
        <w:tc>
          <w:tcPr>
            <w:tcW w:w="1275" w:type="dxa"/>
          </w:tcPr>
          <w:p w14:paraId="05D9FDD3" w14:textId="77777777" w:rsidR="00824DAE" w:rsidRPr="005C587F" w:rsidRDefault="00824DAE" w:rsidP="00830E87">
            <w:pPr>
              <w:jc w:val="both"/>
              <w:rPr>
                <w:rFonts w:eastAsia="Aptos" w:cs="Times New Roman"/>
              </w:rPr>
            </w:pPr>
          </w:p>
        </w:tc>
        <w:tc>
          <w:tcPr>
            <w:tcW w:w="912" w:type="dxa"/>
          </w:tcPr>
          <w:p w14:paraId="16EB49D1" w14:textId="77777777" w:rsidR="00824DAE" w:rsidRPr="005C587F" w:rsidRDefault="00824DAE" w:rsidP="00830E87">
            <w:pPr>
              <w:jc w:val="both"/>
              <w:rPr>
                <w:rFonts w:eastAsia="Aptos" w:cs="Times New Roman"/>
              </w:rPr>
            </w:pPr>
          </w:p>
        </w:tc>
      </w:tr>
      <w:tr w:rsidR="00824DAE" w:rsidRPr="005C587F" w14:paraId="4027D407" w14:textId="77777777" w:rsidTr="00830E87">
        <w:tc>
          <w:tcPr>
            <w:tcW w:w="2263" w:type="dxa"/>
            <w:shd w:val="clear" w:color="auto" w:fill="FFFFFF" w:themeFill="background1"/>
          </w:tcPr>
          <w:p w14:paraId="2FB5695B" w14:textId="77777777" w:rsidR="00824DAE" w:rsidRPr="005C587F" w:rsidRDefault="00824DAE" w:rsidP="00830E87">
            <w:pPr>
              <w:pStyle w:val="NoSpacing"/>
              <w:rPr>
                <w:b/>
                <w:bCs/>
                <w:sz w:val="24"/>
                <w:szCs w:val="24"/>
              </w:rPr>
            </w:pPr>
            <w:r w:rsidRPr="005C587F">
              <w:rPr>
                <w:b/>
                <w:bCs/>
                <w:sz w:val="24"/>
                <w:szCs w:val="24"/>
              </w:rPr>
              <w:t>Child Safeguarding Practice Reviews and Rapid Reviews</w:t>
            </w:r>
          </w:p>
          <w:p w14:paraId="5D9792FC" w14:textId="77777777" w:rsidR="00824DAE" w:rsidRPr="005C587F" w:rsidRDefault="00824DAE" w:rsidP="00830E87">
            <w:pPr>
              <w:jc w:val="both"/>
              <w:rPr>
                <w:rFonts w:eastAsia="Aptos" w:cs="Times New Roman"/>
                <w:b/>
                <w:bCs/>
              </w:rPr>
            </w:pPr>
          </w:p>
          <w:p w14:paraId="1AEEBFF7" w14:textId="77777777" w:rsidR="00824DAE" w:rsidRPr="005C587F" w:rsidRDefault="00824DAE" w:rsidP="00830E87">
            <w:pPr>
              <w:pStyle w:val="NoSpacing"/>
              <w:rPr>
                <w:sz w:val="24"/>
                <w:szCs w:val="24"/>
              </w:rPr>
            </w:pPr>
            <w:r w:rsidRPr="005C587F">
              <w:rPr>
                <w:sz w:val="24"/>
                <w:szCs w:val="24"/>
              </w:rPr>
              <w:t>CSPR Sub-Group report for outstanding actions reported MAQA</w:t>
            </w:r>
          </w:p>
        </w:tc>
        <w:tc>
          <w:tcPr>
            <w:tcW w:w="1985" w:type="dxa"/>
          </w:tcPr>
          <w:p w14:paraId="54472838" w14:textId="77777777" w:rsidR="00824DAE" w:rsidRPr="005C587F" w:rsidRDefault="00824DAE" w:rsidP="00830E87">
            <w:pPr>
              <w:jc w:val="both"/>
              <w:rPr>
                <w:rFonts w:eastAsia="Aptos" w:cs="Times New Roman"/>
              </w:rPr>
            </w:pPr>
            <w:r w:rsidRPr="005C587F">
              <w:rPr>
                <w:rFonts w:eastAsia="Aptos" w:cs="Times New Roman"/>
              </w:rPr>
              <w:t>Commissioned Independent Author</w:t>
            </w:r>
          </w:p>
          <w:p w14:paraId="48DEBCBE" w14:textId="77777777" w:rsidR="00824DAE" w:rsidRPr="005C587F" w:rsidRDefault="00824DAE" w:rsidP="00830E87">
            <w:pPr>
              <w:jc w:val="both"/>
              <w:rPr>
                <w:rFonts w:eastAsia="Aptos" w:cs="Times New Roman"/>
              </w:rPr>
            </w:pPr>
          </w:p>
          <w:p w14:paraId="23FB9B0B" w14:textId="77777777" w:rsidR="00824DAE" w:rsidRPr="005C587F" w:rsidRDefault="00824DAE" w:rsidP="00830E87">
            <w:pPr>
              <w:jc w:val="both"/>
              <w:rPr>
                <w:rFonts w:eastAsia="Aptos" w:cs="Times New Roman"/>
              </w:rPr>
            </w:pPr>
            <w:r w:rsidRPr="005C587F">
              <w:rPr>
                <w:rFonts w:eastAsia="Aptos" w:cs="Times New Roman"/>
              </w:rPr>
              <w:t>Business Manager</w:t>
            </w:r>
          </w:p>
        </w:tc>
        <w:tc>
          <w:tcPr>
            <w:tcW w:w="5296" w:type="dxa"/>
          </w:tcPr>
          <w:p w14:paraId="0677BC8E" w14:textId="77777777" w:rsidR="00824DAE" w:rsidRPr="005C587F" w:rsidRDefault="00824DAE" w:rsidP="00830E87">
            <w:pPr>
              <w:jc w:val="both"/>
              <w:rPr>
                <w:rFonts w:eastAsia="Aptos" w:cs="Times New Roman"/>
              </w:rPr>
            </w:pPr>
            <w:r w:rsidRPr="005C587F">
              <w:rPr>
                <w:rFonts w:eastAsia="Aptos" w:cs="Times New Roman"/>
              </w:rPr>
              <w:t xml:space="preserve">Reports and findings with linked SMART Action plans </w:t>
            </w:r>
          </w:p>
        </w:tc>
        <w:tc>
          <w:tcPr>
            <w:tcW w:w="1224" w:type="dxa"/>
            <w:shd w:val="clear" w:color="auto" w:fill="FFC000"/>
          </w:tcPr>
          <w:p w14:paraId="3A8958F8" w14:textId="77777777" w:rsidR="00824DAE" w:rsidRPr="005C587F" w:rsidRDefault="00824DAE" w:rsidP="00830E87">
            <w:pPr>
              <w:jc w:val="both"/>
              <w:rPr>
                <w:rFonts w:eastAsia="Aptos" w:cs="Times New Roman"/>
              </w:rPr>
            </w:pPr>
          </w:p>
        </w:tc>
        <w:tc>
          <w:tcPr>
            <w:tcW w:w="993" w:type="dxa"/>
          </w:tcPr>
          <w:p w14:paraId="42270393" w14:textId="77777777" w:rsidR="00824DAE" w:rsidRPr="005C587F" w:rsidRDefault="00824DAE" w:rsidP="00830E87">
            <w:pPr>
              <w:jc w:val="both"/>
              <w:rPr>
                <w:rFonts w:eastAsia="Aptos" w:cs="Times New Roman"/>
              </w:rPr>
            </w:pPr>
          </w:p>
        </w:tc>
        <w:tc>
          <w:tcPr>
            <w:tcW w:w="1275" w:type="dxa"/>
          </w:tcPr>
          <w:p w14:paraId="6DC1044D" w14:textId="77777777" w:rsidR="00824DAE" w:rsidRPr="005C587F" w:rsidRDefault="00824DAE" w:rsidP="00830E87">
            <w:pPr>
              <w:jc w:val="both"/>
              <w:rPr>
                <w:rFonts w:eastAsia="Aptos" w:cs="Times New Roman"/>
              </w:rPr>
            </w:pPr>
          </w:p>
        </w:tc>
        <w:tc>
          <w:tcPr>
            <w:tcW w:w="912" w:type="dxa"/>
          </w:tcPr>
          <w:p w14:paraId="20CEFF60" w14:textId="77777777" w:rsidR="00824DAE" w:rsidRPr="005C587F" w:rsidRDefault="00824DAE" w:rsidP="00830E87">
            <w:pPr>
              <w:jc w:val="both"/>
              <w:rPr>
                <w:rFonts w:eastAsia="Aptos" w:cs="Times New Roman"/>
              </w:rPr>
            </w:pPr>
          </w:p>
        </w:tc>
      </w:tr>
      <w:tr w:rsidR="00824DAE" w:rsidRPr="005C587F" w14:paraId="34841D7D" w14:textId="77777777" w:rsidTr="00830E87">
        <w:tc>
          <w:tcPr>
            <w:tcW w:w="2263" w:type="dxa"/>
            <w:shd w:val="clear" w:color="auto" w:fill="FFFFFF" w:themeFill="background1"/>
          </w:tcPr>
          <w:p w14:paraId="52FDD554" w14:textId="77777777" w:rsidR="00824DAE" w:rsidRPr="005C587F" w:rsidRDefault="00824DAE" w:rsidP="00830E87">
            <w:pPr>
              <w:jc w:val="both"/>
              <w:rPr>
                <w:rFonts w:eastAsia="Aptos" w:cs="Times New Roman"/>
                <w:b/>
                <w:bCs/>
              </w:rPr>
            </w:pPr>
            <w:r w:rsidRPr="005C587F">
              <w:rPr>
                <w:rFonts w:eastAsia="Aptos" w:cs="Times New Roman"/>
                <w:b/>
                <w:bCs/>
              </w:rPr>
              <w:t>Data Set</w:t>
            </w:r>
          </w:p>
          <w:p w14:paraId="6EEDC79D" w14:textId="77777777" w:rsidR="00824DAE" w:rsidRPr="005C587F" w:rsidRDefault="00824DAE" w:rsidP="00830E87">
            <w:pPr>
              <w:pStyle w:val="NoSpacing"/>
              <w:rPr>
                <w:sz w:val="24"/>
                <w:szCs w:val="24"/>
              </w:rPr>
            </w:pPr>
            <w:r w:rsidRPr="005C587F">
              <w:rPr>
                <w:sz w:val="24"/>
                <w:szCs w:val="24"/>
              </w:rPr>
              <w:t xml:space="preserve">Reporting should lead to targeted actions which are monitored, to increase best practice and </w:t>
            </w:r>
            <w:r w:rsidRPr="005C587F">
              <w:rPr>
                <w:sz w:val="24"/>
                <w:szCs w:val="24"/>
              </w:rPr>
              <w:lastRenderedPageBreak/>
              <w:t>address areas for improvement.</w:t>
            </w:r>
          </w:p>
        </w:tc>
        <w:tc>
          <w:tcPr>
            <w:tcW w:w="1985" w:type="dxa"/>
          </w:tcPr>
          <w:p w14:paraId="330FB28B" w14:textId="77777777" w:rsidR="00824DAE" w:rsidRPr="005C587F" w:rsidRDefault="00824DAE" w:rsidP="00830E87">
            <w:pPr>
              <w:pStyle w:val="NoSpacing"/>
              <w:rPr>
                <w:sz w:val="24"/>
                <w:szCs w:val="24"/>
              </w:rPr>
            </w:pPr>
            <w:r w:rsidRPr="005C587F">
              <w:rPr>
                <w:sz w:val="24"/>
                <w:szCs w:val="24"/>
              </w:rPr>
              <w:lastRenderedPageBreak/>
              <w:t xml:space="preserve">Produced by Data Analyst Leads, collated the SCP Business Team. Analysis by agency Leads for </w:t>
            </w:r>
            <w:r w:rsidRPr="005C587F">
              <w:rPr>
                <w:sz w:val="24"/>
                <w:szCs w:val="24"/>
              </w:rPr>
              <w:lastRenderedPageBreak/>
              <w:t>reporting to MAQA.</w:t>
            </w:r>
          </w:p>
        </w:tc>
        <w:tc>
          <w:tcPr>
            <w:tcW w:w="5296" w:type="dxa"/>
          </w:tcPr>
          <w:p w14:paraId="7C415689" w14:textId="77777777" w:rsidR="00824DAE" w:rsidRPr="005C587F" w:rsidRDefault="00824DAE" w:rsidP="00830E87">
            <w:pPr>
              <w:jc w:val="both"/>
              <w:rPr>
                <w:rFonts w:eastAsia="Aptos" w:cs="Times New Roman"/>
              </w:rPr>
            </w:pPr>
            <w:r w:rsidRPr="005C587F">
              <w:rPr>
                <w:rFonts w:eastAsia="Aptos" w:cs="Times New Roman"/>
              </w:rPr>
              <w:lastRenderedPageBreak/>
              <w:t>Data Set Framework</w:t>
            </w:r>
          </w:p>
          <w:p w14:paraId="71A1B004" w14:textId="77777777" w:rsidR="00824DAE" w:rsidRPr="005C587F" w:rsidRDefault="00824DAE" w:rsidP="00830E87">
            <w:pPr>
              <w:jc w:val="both"/>
              <w:rPr>
                <w:rFonts w:eastAsia="Aptos" w:cs="Times New Roman"/>
              </w:rPr>
            </w:pPr>
          </w:p>
          <w:p w14:paraId="62EA792B" w14:textId="77777777" w:rsidR="00824DAE" w:rsidRPr="005C587F" w:rsidRDefault="00824DAE" w:rsidP="00830E87">
            <w:pPr>
              <w:jc w:val="both"/>
              <w:rPr>
                <w:rFonts w:eastAsia="Aptos" w:cs="Times New Roman"/>
              </w:rPr>
            </w:pPr>
          </w:p>
        </w:tc>
        <w:tc>
          <w:tcPr>
            <w:tcW w:w="1224" w:type="dxa"/>
            <w:shd w:val="clear" w:color="auto" w:fill="FFC000"/>
          </w:tcPr>
          <w:p w14:paraId="5837603B" w14:textId="77777777" w:rsidR="00824DAE" w:rsidRPr="005C587F" w:rsidRDefault="00824DAE" w:rsidP="00830E87">
            <w:pPr>
              <w:jc w:val="both"/>
              <w:rPr>
                <w:rFonts w:eastAsia="Aptos" w:cs="Times New Roman"/>
              </w:rPr>
            </w:pPr>
          </w:p>
        </w:tc>
        <w:tc>
          <w:tcPr>
            <w:tcW w:w="993" w:type="dxa"/>
          </w:tcPr>
          <w:p w14:paraId="5F7389B4" w14:textId="77777777" w:rsidR="00824DAE" w:rsidRPr="005C587F" w:rsidRDefault="00824DAE" w:rsidP="00830E87">
            <w:pPr>
              <w:jc w:val="both"/>
              <w:rPr>
                <w:rFonts w:eastAsia="Aptos" w:cs="Times New Roman"/>
              </w:rPr>
            </w:pPr>
          </w:p>
        </w:tc>
        <w:tc>
          <w:tcPr>
            <w:tcW w:w="1275" w:type="dxa"/>
          </w:tcPr>
          <w:p w14:paraId="6E76A929" w14:textId="77777777" w:rsidR="00824DAE" w:rsidRPr="005C587F" w:rsidRDefault="00824DAE" w:rsidP="00830E87">
            <w:pPr>
              <w:jc w:val="both"/>
              <w:rPr>
                <w:rFonts w:eastAsia="Aptos" w:cs="Times New Roman"/>
              </w:rPr>
            </w:pPr>
          </w:p>
        </w:tc>
        <w:tc>
          <w:tcPr>
            <w:tcW w:w="912" w:type="dxa"/>
          </w:tcPr>
          <w:p w14:paraId="594483E0" w14:textId="77777777" w:rsidR="00824DAE" w:rsidRPr="005C587F" w:rsidRDefault="00824DAE" w:rsidP="00830E87">
            <w:pPr>
              <w:jc w:val="both"/>
              <w:rPr>
                <w:rFonts w:eastAsia="Aptos" w:cs="Times New Roman"/>
              </w:rPr>
            </w:pPr>
          </w:p>
        </w:tc>
      </w:tr>
      <w:tr w:rsidR="00824DAE" w:rsidRPr="005C587F" w14:paraId="6C8D220D" w14:textId="77777777" w:rsidTr="00830E87">
        <w:tc>
          <w:tcPr>
            <w:tcW w:w="2263" w:type="dxa"/>
            <w:shd w:val="clear" w:color="auto" w:fill="FFFFFF" w:themeFill="background1"/>
          </w:tcPr>
          <w:p w14:paraId="4B6C1A94" w14:textId="77777777" w:rsidR="00824DAE" w:rsidRPr="005C587F" w:rsidRDefault="00824DAE" w:rsidP="00830E87">
            <w:pPr>
              <w:pStyle w:val="NoSpacing"/>
              <w:rPr>
                <w:b/>
                <w:bCs/>
                <w:sz w:val="24"/>
                <w:szCs w:val="24"/>
              </w:rPr>
            </w:pPr>
            <w:r w:rsidRPr="005C587F">
              <w:rPr>
                <w:b/>
                <w:bCs/>
                <w:sz w:val="24"/>
                <w:szCs w:val="24"/>
              </w:rPr>
              <w:t>Single-Agency Self-Assessment and summary report of Audit Findings</w:t>
            </w:r>
          </w:p>
        </w:tc>
        <w:tc>
          <w:tcPr>
            <w:tcW w:w="1985" w:type="dxa"/>
          </w:tcPr>
          <w:p w14:paraId="0D447543" w14:textId="77777777" w:rsidR="00824DAE" w:rsidRPr="005C587F" w:rsidRDefault="00824DAE" w:rsidP="00830E87">
            <w:pPr>
              <w:pStyle w:val="NoSpacing"/>
              <w:rPr>
                <w:sz w:val="24"/>
                <w:szCs w:val="24"/>
              </w:rPr>
            </w:pPr>
            <w:r w:rsidRPr="005C587F">
              <w:rPr>
                <w:sz w:val="24"/>
                <w:szCs w:val="24"/>
              </w:rPr>
              <w:t>Allocated Lead from all Statutory Partners</w:t>
            </w:r>
          </w:p>
        </w:tc>
        <w:tc>
          <w:tcPr>
            <w:tcW w:w="5296" w:type="dxa"/>
          </w:tcPr>
          <w:p w14:paraId="1653487C" w14:textId="77777777" w:rsidR="00824DAE" w:rsidRPr="005C587F" w:rsidRDefault="00824DAE" w:rsidP="00830E87">
            <w:pPr>
              <w:jc w:val="both"/>
              <w:rPr>
                <w:rFonts w:eastAsia="Aptos" w:cs="Times New Roman"/>
              </w:rPr>
            </w:pPr>
            <w:r w:rsidRPr="005C587F">
              <w:rPr>
                <w:rFonts w:eastAsia="Aptos" w:cs="Times New Roman"/>
              </w:rPr>
              <w:t>Children’s Services Self-Assessment</w:t>
            </w:r>
          </w:p>
          <w:p w14:paraId="141078EB" w14:textId="77777777" w:rsidR="00824DAE" w:rsidRPr="005C587F" w:rsidRDefault="00824DAE" w:rsidP="00830E87">
            <w:pPr>
              <w:jc w:val="both"/>
              <w:rPr>
                <w:rFonts w:eastAsia="Aptos" w:cs="Times New Roman"/>
                <w:color w:val="FF0000"/>
              </w:rPr>
            </w:pPr>
          </w:p>
          <w:p w14:paraId="56FB87DE" w14:textId="77777777" w:rsidR="00824DAE" w:rsidRPr="005C587F" w:rsidRDefault="00824DAE" w:rsidP="00830E87">
            <w:pPr>
              <w:jc w:val="both"/>
              <w:rPr>
                <w:rFonts w:eastAsia="Aptos" w:cs="Times New Roman"/>
              </w:rPr>
            </w:pPr>
            <w:r w:rsidRPr="005C587F">
              <w:rPr>
                <w:rFonts w:eastAsia="Aptos" w:cs="Times New Roman"/>
              </w:rPr>
              <w:t>Partner Agencies to identify relevant agency material</w:t>
            </w:r>
          </w:p>
        </w:tc>
        <w:tc>
          <w:tcPr>
            <w:tcW w:w="1224" w:type="dxa"/>
          </w:tcPr>
          <w:p w14:paraId="0A9827D8" w14:textId="77777777" w:rsidR="00824DAE" w:rsidRPr="005C587F" w:rsidRDefault="00824DAE" w:rsidP="00830E87">
            <w:pPr>
              <w:jc w:val="both"/>
              <w:rPr>
                <w:rFonts w:eastAsia="Aptos" w:cs="Times New Roman"/>
              </w:rPr>
            </w:pPr>
          </w:p>
        </w:tc>
        <w:tc>
          <w:tcPr>
            <w:tcW w:w="993" w:type="dxa"/>
            <w:shd w:val="clear" w:color="auto" w:fill="FFC000"/>
          </w:tcPr>
          <w:p w14:paraId="0A3D34EE" w14:textId="77777777" w:rsidR="00824DAE" w:rsidRPr="005C587F" w:rsidRDefault="00824DAE" w:rsidP="00830E87">
            <w:pPr>
              <w:jc w:val="center"/>
              <w:rPr>
                <w:rFonts w:eastAsia="Aptos" w:cs="Times New Roman"/>
              </w:rPr>
            </w:pPr>
          </w:p>
          <w:p w14:paraId="69244F6C" w14:textId="77777777" w:rsidR="00824DAE" w:rsidRPr="005C587F" w:rsidRDefault="00824DAE" w:rsidP="00830E87">
            <w:pPr>
              <w:jc w:val="center"/>
              <w:rPr>
                <w:rFonts w:eastAsia="Aptos" w:cs="Times New Roman"/>
              </w:rPr>
            </w:pPr>
            <w:r w:rsidRPr="005C587F">
              <w:rPr>
                <w:rFonts w:eastAsia="Aptos" w:cs="Times New Roman"/>
              </w:rPr>
              <w:t>S175</w:t>
            </w:r>
          </w:p>
        </w:tc>
        <w:tc>
          <w:tcPr>
            <w:tcW w:w="1275" w:type="dxa"/>
            <w:shd w:val="clear" w:color="auto" w:fill="FFC000"/>
          </w:tcPr>
          <w:p w14:paraId="3107CE95" w14:textId="77777777" w:rsidR="00824DAE" w:rsidRPr="005C587F" w:rsidRDefault="00824DAE" w:rsidP="00830E87">
            <w:pPr>
              <w:jc w:val="center"/>
              <w:rPr>
                <w:rFonts w:eastAsia="Aptos" w:cs="Times New Roman"/>
              </w:rPr>
            </w:pPr>
          </w:p>
          <w:p w14:paraId="138CF6A2" w14:textId="77777777" w:rsidR="00824DAE" w:rsidRPr="005C587F" w:rsidRDefault="00824DAE" w:rsidP="00830E87">
            <w:pPr>
              <w:jc w:val="center"/>
              <w:rPr>
                <w:rFonts w:eastAsia="Aptos" w:cs="Times New Roman"/>
              </w:rPr>
            </w:pPr>
            <w:r w:rsidRPr="005C587F">
              <w:rPr>
                <w:rFonts w:eastAsia="Aptos" w:cs="Times New Roman"/>
              </w:rPr>
              <w:t>S11</w:t>
            </w:r>
          </w:p>
        </w:tc>
        <w:tc>
          <w:tcPr>
            <w:tcW w:w="912" w:type="dxa"/>
          </w:tcPr>
          <w:p w14:paraId="21DE69CA" w14:textId="77777777" w:rsidR="00824DAE" w:rsidRPr="005C587F" w:rsidRDefault="00824DAE" w:rsidP="00830E87">
            <w:pPr>
              <w:jc w:val="both"/>
              <w:rPr>
                <w:rFonts w:eastAsia="Aptos" w:cs="Times New Roman"/>
              </w:rPr>
            </w:pPr>
          </w:p>
        </w:tc>
      </w:tr>
      <w:tr w:rsidR="00824DAE" w:rsidRPr="005C587F" w14:paraId="62FDEAEA" w14:textId="77777777" w:rsidTr="00830E87">
        <w:tc>
          <w:tcPr>
            <w:tcW w:w="2263" w:type="dxa"/>
            <w:shd w:val="clear" w:color="auto" w:fill="FFFFFF" w:themeFill="background1"/>
          </w:tcPr>
          <w:p w14:paraId="7D604B59" w14:textId="77777777" w:rsidR="00824DAE" w:rsidRPr="005C587F" w:rsidRDefault="00824DAE" w:rsidP="00830E87">
            <w:pPr>
              <w:pStyle w:val="NoSpacing"/>
              <w:rPr>
                <w:b/>
                <w:bCs/>
                <w:sz w:val="24"/>
                <w:szCs w:val="24"/>
              </w:rPr>
            </w:pPr>
            <w:r w:rsidRPr="005C587F">
              <w:rPr>
                <w:b/>
                <w:bCs/>
                <w:sz w:val="24"/>
                <w:szCs w:val="24"/>
              </w:rPr>
              <w:t>Escalation</w:t>
            </w:r>
          </w:p>
        </w:tc>
        <w:tc>
          <w:tcPr>
            <w:tcW w:w="1985" w:type="dxa"/>
          </w:tcPr>
          <w:p w14:paraId="723794A2" w14:textId="77777777" w:rsidR="00824DAE" w:rsidRPr="005C587F" w:rsidRDefault="00824DAE" w:rsidP="00830E87">
            <w:pPr>
              <w:pStyle w:val="NoSpacing"/>
              <w:rPr>
                <w:sz w:val="24"/>
                <w:szCs w:val="24"/>
              </w:rPr>
            </w:pPr>
            <w:r w:rsidRPr="005C587F">
              <w:rPr>
                <w:sz w:val="24"/>
                <w:szCs w:val="24"/>
              </w:rPr>
              <w:t>SCP Business Manager</w:t>
            </w:r>
          </w:p>
        </w:tc>
        <w:tc>
          <w:tcPr>
            <w:tcW w:w="5296" w:type="dxa"/>
          </w:tcPr>
          <w:p w14:paraId="594DFC11" w14:textId="77777777" w:rsidR="00824DAE" w:rsidRPr="005C587F" w:rsidRDefault="00824DAE" w:rsidP="00830E87">
            <w:pPr>
              <w:jc w:val="both"/>
              <w:rPr>
                <w:rFonts w:eastAsia="Aptos" w:cs="Times New Roman"/>
                <w:color w:val="FF0000"/>
              </w:rPr>
            </w:pPr>
          </w:p>
        </w:tc>
        <w:tc>
          <w:tcPr>
            <w:tcW w:w="1224" w:type="dxa"/>
          </w:tcPr>
          <w:p w14:paraId="1FCC03B3" w14:textId="77777777" w:rsidR="00824DAE" w:rsidRPr="005C587F" w:rsidRDefault="00824DAE" w:rsidP="00830E87">
            <w:pPr>
              <w:jc w:val="both"/>
              <w:rPr>
                <w:rFonts w:eastAsia="Aptos" w:cs="Times New Roman"/>
              </w:rPr>
            </w:pPr>
          </w:p>
        </w:tc>
        <w:tc>
          <w:tcPr>
            <w:tcW w:w="993" w:type="dxa"/>
            <w:shd w:val="clear" w:color="auto" w:fill="FFC000"/>
          </w:tcPr>
          <w:p w14:paraId="70B6B69A" w14:textId="77777777" w:rsidR="00824DAE" w:rsidRPr="005C587F" w:rsidRDefault="00824DAE" w:rsidP="00830E87">
            <w:pPr>
              <w:jc w:val="both"/>
              <w:rPr>
                <w:rFonts w:eastAsia="Aptos" w:cs="Times New Roman"/>
              </w:rPr>
            </w:pPr>
          </w:p>
        </w:tc>
        <w:tc>
          <w:tcPr>
            <w:tcW w:w="1275" w:type="dxa"/>
          </w:tcPr>
          <w:p w14:paraId="2C882436" w14:textId="77777777" w:rsidR="00824DAE" w:rsidRPr="005C587F" w:rsidRDefault="00824DAE" w:rsidP="00830E87">
            <w:pPr>
              <w:jc w:val="both"/>
              <w:rPr>
                <w:rFonts w:eastAsia="Aptos" w:cs="Times New Roman"/>
              </w:rPr>
            </w:pPr>
          </w:p>
        </w:tc>
        <w:tc>
          <w:tcPr>
            <w:tcW w:w="912" w:type="dxa"/>
          </w:tcPr>
          <w:p w14:paraId="7DE2059A" w14:textId="77777777" w:rsidR="00824DAE" w:rsidRPr="005C587F" w:rsidRDefault="00824DAE" w:rsidP="00830E87">
            <w:pPr>
              <w:jc w:val="both"/>
              <w:rPr>
                <w:rFonts w:eastAsia="Aptos" w:cs="Times New Roman"/>
              </w:rPr>
            </w:pPr>
          </w:p>
        </w:tc>
      </w:tr>
      <w:tr w:rsidR="00355C59" w:rsidRPr="005C587F" w14:paraId="01370FD6" w14:textId="77777777" w:rsidTr="00830E87">
        <w:trPr>
          <w:trHeight w:val="74"/>
        </w:trPr>
        <w:tc>
          <w:tcPr>
            <w:tcW w:w="2263" w:type="dxa"/>
            <w:vMerge w:val="restart"/>
            <w:shd w:val="clear" w:color="auto" w:fill="FFFFFF" w:themeFill="background1"/>
          </w:tcPr>
          <w:p w14:paraId="422A0A85" w14:textId="77777777" w:rsidR="00355C59" w:rsidRPr="005C587F" w:rsidRDefault="00355C59" w:rsidP="00830E87">
            <w:pPr>
              <w:jc w:val="both"/>
              <w:rPr>
                <w:rFonts w:eastAsia="Aptos" w:cs="Times New Roman"/>
                <w:b/>
                <w:bCs/>
              </w:rPr>
            </w:pPr>
            <w:r w:rsidRPr="005C587F">
              <w:rPr>
                <w:rFonts w:eastAsia="Aptos" w:cs="Times New Roman"/>
                <w:b/>
                <w:bCs/>
              </w:rPr>
              <w:t>Multi-Agency Audits</w:t>
            </w:r>
          </w:p>
        </w:tc>
        <w:tc>
          <w:tcPr>
            <w:tcW w:w="1985" w:type="dxa"/>
          </w:tcPr>
          <w:p w14:paraId="61E25F4A" w14:textId="77777777" w:rsidR="00355C59" w:rsidRPr="005C587F" w:rsidRDefault="00355C59" w:rsidP="00830E87">
            <w:pPr>
              <w:jc w:val="both"/>
              <w:rPr>
                <w:rFonts w:eastAsia="Aptos" w:cs="Times New Roman"/>
              </w:rPr>
            </w:pPr>
            <w:r w:rsidRPr="005C587F">
              <w:rPr>
                <w:rFonts w:eastAsia="Aptos" w:cs="Times New Roman"/>
              </w:rPr>
              <w:t>SCP QA Officer</w:t>
            </w:r>
          </w:p>
        </w:tc>
        <w:tc>
          <w:tcPr>
            <w:tcW w:w="5296" w:type="dxa"/>
          </w:tcPr>
          <w:p w14:paraId="446E84F5" w14:textId="77777777" w:rsidR="00355C59" w:rsidRPr="005C587F" w:rsidRDefault="00355C59" w:rsidP="00830E87">
            <w:pPr>
              <w:jc w:val="both"/>
              <w:rPr>
                <w:rFonts w:eastAsia="Aptos" w:cs="Times New Roman"/>
              </w:rPr>
            </w:pPr>
            <w:r w:rsidRPr="005C587F">
              <w:rPr>
                <w:rFonts w:eastAsia="Aptos" w:cs="Times New Roman"/>
              </w:rPr>
              <w:t>SCP Multiagency audit programme</w:t>
            </w:r>
          </w:p>
        </w:tc>
        <w:tc>
          <w:tcPr>
            <w:tcW w:w="1224" w:type="dxa"/>
          </w:tcPr>
          <w:p w14:paraId="5EEF7422" w14:textId="77777777" w:rsidR="00355C59" w:rsidRPr="005C587F" w:rsidRDefault="00355C59" w:rsidP="00830E87">
            <w:pPr>
              <w:jc w:val="both"/>
              <w:rPr>
                <w:rFonts w:eastAsia="Aptos" w:cs="Times New Roman"/>
              </w:rPr>
            </w:pPr>
          </w:p>
        </w:tc>
        <w:tc>
          <w:tcPr>
            <w:tcW w:w="993" w:type="dxa"/>
            <w:shd w:val="clear" w:color="auto" w:fill="FFC000"/>
          </w:tcPr>
          <w:p w14:paraId="234720FB" w14:textId="77777777" w:rsidR="00355C59" w:rsidRPr="005C587F" w:rsidRDefault="00355C59" w:rsidP="00830E87">
            <w:pPr>
              <w:jc w:val="both"/>
              <w:rPr>
                <w:rFonts w:eastAsia="Aptos" w:cs="Times New Roman"/>
              </w:rPr>
            </w:pPr>
          </w:p>
        </w:tc>
        <w:tc>
          <w:tcPr>
            <w:tcW w:w="1275" w:type="dxa"/>
          </w:tcPr>
          <w:p w14:paraId="7AC914D9" w14:textId="77777777" w:rsidR="00355C59" w:rsidRPr="005C587F" w:rsidRDefault="00355C59" w:rsidP="00830E87">
            <w:pPr>
              <w:jc w:val="both"/>
              <w:rPr>
                <w:rFonts w:eastAsia="Aptos" w:cs="Times New Roman"/>
              </w:rPr>
            </w:pPr>
          </w:p>
        </w:tc>
        <w:tc>
          <w:tcPr>
            <w:tcW w:w="912" w:type="dxa"/>
          </w:tcPr>
          <w:p w14:paraId="0F31B69B" w14:textId="77777777" w:rsidR="00355C59" w:rsidRPr="005C587F" w:rsidRDefault="00355C59" w:rsidP="00830E87">
            <w:pPr>
              <w:jc w:val="both"/>
              <w:rPr>
                <w:rFonts w:eastAsia="Aptos" w:cs="Times New Roman"/>
              </w:rPr>
            </w:pPr>
          </w:p>
        </w:tc>
      </w:tr>
      <w:tr w:rsidR="00355C59" w:rsidRPr="005C587F" w14:paraId="7C323B99" w14:textId="77777777" w:rsidTr="00830E87">
        <w:trPr>
          <w:trHeight w:val="72"/>
        </w:trPr>
        <w:tc>
          <w:tcPr>
            <w:tcW w:w="2263" w:type="dxa"/>
            <w:vMerge/>
            <w:shd w:val="clear" w:color="auto" w:fill="FFFFFF" w:themeFill="background1"/>
          </w:tcPr>
          <w:p w14:paraId="386728B5" w14:textId="77777777" w:rsidR="00355C59" w:rsidRPr="005C587F" w:rsidRDefault="00355C59" w:rsidP="00830E87">
            <w:pPr>
              <w:jc w:val="both"/>
              <w:rPr>
                <w:rFonts w:eastAsia="Aptos" w:cs="Times New Roman"/>
                <w:b/>
                <w:bCs/>
              </w:rPr>
            </w:pPr>
          </w:p>
        </w:tc>
        <w:tc>
          <w:tcPr>
            <w:tcW w:w="1985" w:type="dxa"/>
          </w:tcPr>
          <w:p w14:paraId="689188C9" w14:textId="77777777" w:rsidR="00355C59" w:rsidRPr="005C587F" w:rsidRDefault="00355C59" w:rsidP="00830E87">
            <w:pPr>
              <w:pStyle w:val="NoSpacing"/>
              <w:rPr>
                <w:sz w:val="24"/>
                <w:szCs w:val="24"/>
              </w:rPr>
            </w:pPr>
            <w:r w:rsidRPr="005C587F">
              <w:rPr>
                <w:sz w:val="24"/>
                <w:szCs w:val="24"/>
              </w:rPr>
              <w:t>Front Door Service Manager</w:t>
            </w:r>
          </w:p>
        </w:tc>
        <w:tc>
          <w:tcPr>
            <w:tcW w:w="5296" w:type="dxa"/>
          </w:tcPr>
          <w:p w14:paraId="323974F1" w14:textId="77777777" w:rsidR="00355C59" w:rsidRPr="005C587F" w:rsidRDefault="00355C59" w:rsidP="00830E87">
            <w:pPr>
              <w:jc w:val="both"/>
              <w:rPr>
                <w:rFonts w:eastAsia="Aptos" w:cs="Times New Roman"/>
              </w:rPr>
            </w:pPr>
            <w:r w:rsidRPr="005C587F">
              <w:rPr>
                <w:rFonts w:eastAsia="Aptos" w:cs="Times New Roman"/>
              </w:rPr>
              <w:t>Contact at the front door audits</w:t>
            </w:r>
          </w:p>
        </w:tc>
        <w:tc>
          <w:tcPr>
            <w:tcW w:w="1224" w:type="dxa"/>
            <w:shd w:val="clear" w:color="auto" w:fill="FFC000"/>
          </w:tcPr>
          <w:p w14:paraId="614806EF" w14:textId="77777777" w:rsidR="00355C59" w:rsidRPr="005C587F" w:rsidRDefault="00355C59" w:rsidP="00830E87">
            <w:pPr>
              <w:jc w:val="both"/>
              <w:rPr>
                <w:rFonts w:eastAsia="Aptos" w:cs="Times New Roman"/>
              </w:rPr>
            </w:pPr>
          </w:p>
        </w:tc>
        <w:tc>
          <w:tcPr>
            <w:tcW w:w="993" w:type="dxa"/>
          </w:tcPr>
          <w:p w14:paraId="233EE04F" w14:textId="77777777" w:rsidR="00355C59" w:rsidRPr="005C587F" w:rsidRDefault="00355C59" w:rsidP="00830E87">
            <w:pPr>
              <w:jc w:val="both"/>
              <w:rPr>
                <w:rFonts w:eastAsia="Aptos" w:cs="Times New Roman"/>
              </w:rPr>
            </w:pPr>
          </w:p>
        </w:tc>
        <w:tc>
          <w:tcPr>
            <w:tcW w:w="1275" w:type="dxa"/>
          </w:tcPr>
          <w:p w14:paraId="3E2FF63D" w14:textId="77777777" w:rsidR="00355C59" w:rsidRPr="005C587F" w:rsidRDefault="00355C59" w:rsidP="00830E87">
            <w:pPr>
              <w:jc w:val="both"/>
              <w:rPr>
                <w:rFonts w:eastAsia="Aptos" w:cs="Times New Roman"/>
              </w:rPr>
            </w:pPr>
          </w:p>
        </w:tc>
        <w:tc>
          <w:tcPr>
            <w:tcW w:w="912" w:type="dxa"/>
          </w:tcPr>
          <w:p w14:paraId="51065D33" w14:textId="77777777" w:rsidR="00355C59" w:rsidRPr="005C587F" w:rsidRDefault="00355C59" w:rsidP="00830E87">
            <w:pPr>
              <w:jc w:val="both"/>
              <w:rPr>
                <w:rFonts w:eastAsia="Aptos" w:cs="Times New Roman"/>
              </w:rPr>
            </w:pPr>
          </w:p>
        </w:tc>
      </w:tr>
      <w:tr w:rsidR="00355C59" w:rsidRPr="005C587F" w14:paraId="31AAC870" w14:textId="77777777" w:rsidTr="00830E87">
        <w:trPr>
          <w:trHeight w:val="72"/>
        </w:trPr>
        <w:tc>
          <w:tcPr>
            <w:tcW w:w="2263" w:type="dxa"/>
            <w:vMerge/>
            <w:shd w:val="clear" w:color="auto" w:fill="FFFFFF" w:themeFill="background1"/>
          </w:tcPr>
          <w:p w14:paraId="2E256720" w14:textId="77777777" w:rsidR="00355C59" w:rsidRPr="005C587F" w:rsidRDefault="00355C59" w:rsidP="00830E87">
            <w:pPr>
              <w:jc w:val="both"/>
              <w:rPr>
                <w:rFonts w:eastAsia="Aptos" w:cs="Times New Roman"/>
                <w:b/>
                <w:bCs/>
              </w:rPr>
            </w:pPr>
          </w:p>
        </w:tc>
        <w:tc>
          <w:tcPr>
            <w:tcW w:w="1985" w:type="dxa"/>
          </w:tcPr>
          <w:p w14:paraId="6BF20AEB" w14:textId="77777777" w:rsidR="00355C59" w:rsidRPr="005C587F" w:rsidRDefault="00355C59" w:rsidP="00830E87">
            <w:pPr>
              <w:jc w:val="both"/>
              <w:rPr>
                <w:rFonts w:eastAsia="Aptos" w:cs="Times New Roman"/>
              </w:rPr>
            </w:pPr>
            <w:r w:rsidRPr="005C587F">
              <w:rPr>
                <w:rFonts w:eastAsia="Aptos" w:cs="Times New Roman"/>
              </w:rPr>
              <w:t>Agency rep</w:t>
            </w:r>
          </w:p>
        </w:tc>
        <w:tc>
          <w:tcPr>
            <w:tcW w:w="5296" w:type="dxa"/>
          </w:tcPr>
          <w:p w14:paraId="3F99C079" w14:textId="77777777" w:rsidR="00355C59" w:rsidRPr="005C587F" w:rsidRDefault="00355C59" w:rsidP="00830E87">
            <w:pPr>
              <w:jc w:val="both"/>
              <w:rPr>
                <w:rFonts w:eastAsia="Aptos" w:cs="Times New Roman"/>
              </w:rPr>
            </w:pPr>
            <w:r w:rsidRPr="005C587F">
              <w:rPr>
                <w:rFonts w:eastAsia="Aptos" w:cs="Times New Roman"/>
              </w:rPr>
              <w:t>Single agency audits</w:t>
            </w:r>
          </w:p>
        </w:tc>
        <w:tc>
          <w:tcPr>
            <w:tcW w:w="1224" w:type="dxa"/>
          </w:tcPr>
          <w:p w14:paraId="0879B967" w14:textId="77777777" w:rsidR="00355C59" w:rsidRPr="005C587F" w:rsidRDefault="00355C59" w:rsidP="00830E87">
            <w:pPr>
              <w:jc w:val="both"/>
              <w:rPr>
                <w:rFonts w:eastAsia="Aptos" w:cs="Times New Roman"/>
              </w:rPr>
            </w:pPr>
          </w:p>
        </w:tc>
        <w:tc>
          <w:tcPr>
            <w:tcW w:w="993" w:type="dxa"/>
            <w:shd w:val="clear" w:color="auto" w:fill="FFC000"/>
          </w:tcPr>
          <w:p w14:paraId="40CA56EB" w14:textId="77777777" w:rsidR="00355C59" w:rsidRPr="005C587F" w:rsidRDefault="00355C59" w:rsidP="00830E87">
            <w:pPr>
              <w:jc w:val="both"/>
              <w:rPr>
                <w:rFonts w:eastAsia="Aptos" w:cs="Times New Roman"/>
              </w:rPr>
            </w:pPr>
          </w:p>
        </w:tc>
        <w:tc>
          <w:tcPr>
            <w:tcW w:w="1275" w:type="dxa"/>
          </w:tcPr>
          <w:p w14:paraId="2D755F8C" w14:textId="77777777" w:rsidR="00355C59" w:rsidRPr="005C587F" w:rsidRDefault="00355C59" w:rsidP="00830E87">
            <w:pPr>
              <w:jc w:val="both"/>
              <w:rPr>
                <w:rFonts w:eastAsia="Aptos" w:cs="Times New Roman"/>
              </w:rPr>
            </w:pPr>
          </w:p>
        </w:tc>
        <w:tc>
          <w:tcPr>
            <w:tcW w:w="912" w:type="dxa"/>
          </w:tcPr>
          <w:p w14:paraId="0ADF4019" w14:textId="77777777" w:rsidR="00355C59" w:rsidRPr="005C587F" w:rsidRDefault="00355C59" w:rsidP="00830E87">
            <w:pPr>
              <w:jc w:val="both"/>
              <w:rPr>
                <w:rFonts w:eastAsia="Aptos" w:cs="Times New Roman"/>
              </w:rPr>
            </w:pPr>
          </w:p>
        </w:tc>
      </w:tr>
      <w:tr w:rsidR="00355C59" w:rsidRPr="005C587F" w14:paraId="16678220" w14:textId="77777777" w:rsidTr="002B4816">
        <w:trPr>
          <w:trHeight w:val="72"/>
        </w:trPr>
        <w:tc>
          <w:tcPr>
            <w:tcW w:w="2263" w:type="dxa"/>
            <w:vMerge/>
            <w:shd w:val="clear" w:color="auto" w:fill="FFFFFF" w:themeFill="background1"/>
          </w:tcPr>
          <w:p w14:paraId="7FD843DB" w14:textId="77777777" w:rsidR="00355C59" w:rsidRPr="005C587F" w:rsidRDefault="00355C59" w:rsidP="00830E87">
            <w:pPr>
              <w:jc w:val="both"/>
              <w:rPr>
                <w:rFonts w:eastAsia="Aptos" w:cs="Times New Roman"/>
                <w:b/>
                <w:bCs/>
              </w:rPr>
            </w:pPr>
          </w:p>
        </w:tc>
        <w:tc>
          <w:tcPr>
            <w:tcW w:w="1985" w:type="dxa"/>
            <w:vMerge w:val="restart"/>
          </w:tcPr>
          <w:p w14:paraId="26B01A3A" w14:textId="77777777" w:rsidR="00355C59" w:rsidRPr="005C587F" w:rsidRDefault="00355C59" w:rsidP="00830E87">
            <w:pPr>
              <w:jc w:val="both"/>
              <w:rPr>
                <w:rFonts w:eastAsia="Aptos" w:cs="Times New Roman"/>
              </w:rPr>
            </w:pPr>
            <w:r w:rsidRPr="005C587F">
              <w:t xml:space="preserve">HoS Safeguarding </w:t>
            </w:r>
          </w:p>
        </w:tc>
        <w:tc>
          <w:tcPr>
            <w:tcW w:w="5296" w:type="dxa"/>
          </w:tcPr>
          <w:p w14:paraId="4CEAEBAD" w14:textId="77777777" w:rsidR="00355C59" w:rsidRPr="005C587F" w:rsidRDefault="00355C59" w:rsidP="00830E87">
            <w:pPr>
              <w:pStyle w:val="NoSpacing"/>
              <w:rPr>
                <w:sz w:val="24"/>
                <w:szCs w:val="24"/>
              </w:rPr>
            </w:pPr>
            <w:r w:rsidRPr="005C587F">
              <w:rPr>
                <w:sz w:val="24"/>
                <w:szCs w:val="24"/>
              </w:rPr>
              <w:t>Quality assurance of Child Protection conferences</w:t>
            </w:r>
          </w:p>
        </w:tc>
        <w:tc>
          <w:tcPr>
            <w:tcW w:w="1224" w:type="dxa"/>
          </w:tcPr>
          <w:p w14:paraId="6B60260F" w14:textId="77777777" w:rsidR="00355C59" w:rsidRPr="005C587F" w:rsidRDefault="00355C59" w:rsidP="00830E87">
            <w:pPr>
              <w:jc w:val="both"/>
              <w:rPr>
                <w:rFonts w:eastAsia="Aptos" w:cs="Times New Roman"/>
              </w:rPr>
            </w:pPr>
          </w:p>
        </w:tc>
        <w:tc>
          <w:tcPr>
            <w:tcW w:w="993" w:type="dxa"/>
            <w:shd w:val="clear" w:color="auto" w:fill="FFC000"/>
          </w:tcPr>
          <w:p w14:paraId="62A101F6" w14:textId="77777777" w:rsidR="00355C59" w:rsidRPr="005C587F" w:rsidRDefault="00355C59" w:rsidP="00830E87">
            <w:pPr>
              <w:jc w:val="both"/>
              <w:rPr>
                <w:rFonts w:eastAsia="Aptos" w:cs="Times New Roman"/>
              </w:rPr>
            </w:pPr>
          </w:p>
        </w:tc>
        <w:tc>
          <w:tcPr>
            <w:tcW w:w="1275" w:type="dxa"/>
          </w:tcPr>
          <w:p w14:paraId="55D52597" w14:textId="77777777" w:rsidR="00355C59" w:rsidRPr="005C587F" w:rsidRDefault="00355C59" w:rsidP="00830E87">
            <w:pPr>
              <w:jc w:val="both"/>
              <w:rPr>
                <w:rFonts w:eastAsia="Aptos" w:cs="Times New Roman"/>
              </w:rPr>
            </w:pPr>
          </w:p>
        </w:tc>
        <w:tc>
          <w:tcPr>
            <w:tcW w:w="912" w:type="dxa"/>
          </w:tcPr>
          <w:p w14:paraId="6D0FE8EB" w14:textId="77777777" w:rsidR="00355C59" w:rsidRPr="005C587F" w:rsidRDefault="00355C59" w:rsidP="00830E87">
            <w:pPr>
              <w:jc w:val="both"/>
              <w:rPr>
                <w:rFonts w:eastAsia="Aptos" w:cs="Times New Roman"/>
              </w:rPr>
            </w:pPr>
          </w:p>
        </w:tc>
      </w:tr>
      <w:tr w:rsidR="00355C59" w:rsidRPr="005C587F" w14:paraId="69EEE357" w14:textId="77777777" w:rsidTr="00830E87">
        <w:tc>
          <w:tcPr>
            <w:tcW w:w="2263" w:type="dxa"/>
            <w:vMerge/>
            <w:shd w:val="clear" w:color="auto" w:fill="FFFFFF" w:themeFill="background1"/>
          </w:tcPr>
          <w:p w14:paraId="36B69513" w14:textId="77777777" w:rsidR="00355C59" w:rsidRPr="005C587F" w:rsidRDefault="00355C59" w:rsidP="00830E87">
            <w:pPr>
              <w:jc w:val="both"/>
              <w:rPr>
                <w:rFonts w:eastAsia="Aptos" w:cs="Times New Roman"/>
                <w:b/>
                <w:bCs/>
              </w:rPr>
            </w:pPr>
          </w:p>
        </w:tc>
        <w:tc>
          <w:tcPr>
            <w:tcW w:w="1985" w:type="dxa"/>
            <w:vMerge/>
          </w:tcPr>
          <w:p w14:paraId="1581BB65" w14:textId="77777777" w:rsidR="00355C59" w:rsidRPr="005C587F" w:rsidRDefault="00355C59" w:rsidP="00830E87">
            <w:pPr>
              <w:pStyle w:val="NoSpacing"/>
              <w:rPr>
                <w:sz w:val="24"/>
                <w:szCs w:val="24"/>
              </w:rPr>
            </w:pPr>
          </w:p>
        </w:tc>
        <w:tc>
          <w:tcPr>
            <w:tcW w:w="5296" w:type="dxa"/>
          </w:tcPr>
          <w:p w14:paraId="2CFEBBBA" w14:textId="6FFC4EE5" w:rsidR="00355C59" w:rsidRPr="005C587F" w:rsidRDefault="00355C59" w:rsidP="00830E87">
            <w:pPr>
              <w:pStyle w:val="NoSpacing"/>
              <w:rPr>
                <w:sz w:val="24"/>
                <w:szCs w:val="24"/>
              </w:rPr>
            </w:pPr>
            <w:r>
              <w:rPr>
                <w:sz w:val="24"/>
                <w:szCs w:val="24"/>
              </w:rPr>
              <w:t>LADO audit</w:t>
            </w:r>
          </w:p>
        </w:tc>
        <w:tc>
          <w:tcPr>
            <w:tcW w:w="1224" w:type="dxa"/>
          </w:tcPr>
          <w:p w14:paraId="4374A497" w14:textId="77777777" w:rsidR="00355C59" w:rsidRPr="005C587F" w:rsidRDefault="00355C59" w:rsidP="00830E87">
            <w:pPr>
              <w:jc w:val="both"/>
              <w:rPr>
                <w:rFonts w:eastAsia="Aptos" w:cs="Times New Roman"/>
              </w:rPr>
            </w:pPr>
          </w:p>
        </w:tc>
        <w:tc>
          <w:tcPr>
            <w:tcW w:w="993" w:type="dxa"/>
            <w:shd w:val="clear" w:color="auto" w:fill="FFC000"/>
          </w:tcPr>
          <w:p w14:paraId="6CDAFC69" w14:textId="77777777" w:rsidR="00355C59" w:rsidRPr="005C587F" w:rsidRDefault="00355C59" w:rsidP="00830E87">
            <w:pPr>
              <w:jc w:val="both"/>
              <w:rPr>
                <w:rFonts w:eastAsia="Aptos" w:cs="Times New Roman"/>
              </w:rPr>
            </w:pPr>
          </w:p>
        </w:tc>
        <w:tc>
          <w:tcPr>
            <w:tcW w:w="1275" w:type="dxa"/>
          </w:tcPr>
          <w:p w14:paraId="281233E5" w14:textId="77777777" w:rsidR="00355C59" w:rsidRPr="005C587F" w:rsidRDefault="00355C59" w:rsidP="00830E87">
            <w:pPr>
              <w:jc w:val="both"/>
              <w:rPr>
                <w:rFonts w:eastAsia="Aptos" w:cs="Times New Roman"/>
              </w:rPr>
            </w:pPr>
          </w:p>
        </w:tc>
        <w:tc>
          <w:tcPr>
            <w:tcW w:w="912" w:type="dxa"/>
          </w:tcPr>
          <w:p w14:paraId="5D5D9375" w14:textId="77777777" w:rsidR="00355C59" w:rsidRPr="005C587F" w:rsidRDefault="00355C59" w:rsidP="00830E87">
            <w:pPr>
              <w:jc w:val="both"/>
              <w:rPr>
                <w:rFonts w:eastAsia="Aptos" w:cs="Times New Roman"/>
              </w:rPr>
            </w:pPr>
          </w:p>
        </w:tc>
      </w:tr>
      <w:tr w:rsidR="00824DAE" w:rsidRPr="005C587F" w14:paraId="758DA3D0" w14:textId="77777777" w:rsidTr="00830E87">
        <w:tc>
          <w:tcPr>
            <w:tcW w:w="2263" w:type="dxa"/>
            <w:shd w:val="clear" w:color="auto" w:fill="FFFFFF" w:themeFill="background1"/>
          </w:tcPr>
          <w:p w14:paraId="1BF7B7C1" w14:textId="77777777" w:rsidR="00824DAE" w:rsidRPr="005C587F" w:rsidRDefault="00824DAE" w:rsidP="00830E87">
            <w:pPr>
              <w:jc w:val="both"/>
              <w:rPr>
                <w:rFonts w:eastAsia="Aptos" w:cs="Times New Roman"/>
                <w:b/>
                <w:bCs/>
              </w:rPr>
            </w:pPr>
            <w:r w:rsidRPr="005C587F">
              <w:rPr>
                <w:rFonts w:eastAsia="Aptos" w:cs="Times New Roman"/>
                <w:b/>
                <w:bCs/>
              </w:rPr>
              <w:t>Compliments and Complaints</w:t>
            </w:r>
          </w:p>
        </w:tc>
        <w:tc>
          <w:tcPr>
            <w:tcW w:w="1985" w:type="dxa"/>
          </w:tcPr>
          <w:p w14:paraId="09512E73" w14:textId="77777777" w:rsidR="00824DAE" w:rsidRPr="005C587F" w:rsidRDefault="00824DAE" w:rsidP="00830E87">
            <w:pPr>
              <w:pStyle w:val="NoSpacing"/>
              <w:rPr>
                <w:color w:val="FF0000"/>
                <w:sz w:val="24"/>
                <w:szCs w:val="24"/>
              </w:rPr>
            </w:pPr>
            <w:r w:rsidRPr="005C587F">
              <w:rPr>
                <w:sz w:val="24"/>
                <w:szCs w:val="24"/>
              </w:rPr>
              <w:t>Agencies Complaints Manager</w:t>
            </w:r>
          </w:p>
        </w:tc>
        <w:tc>
          <w:tcPr>
            <w:tcW w:w="5296" w:type="dxa"/>
          </w:tcPr>
          <w:p w14:paraId="0A6FA242" w14:textId="77777777" w:rsidR="00824DAE" w:rsidRPr="005C587F" w:rsidRDefault="00824DAE" w:rsidP="00830E87">
            <w:pPr>
              <w:pStyle w:val="NoSpacing"/>
              <w:rPr>
                <w:sz w:val="24"/>
                <w:szCs w:val="24"/>
              </w:rPr>
            </w:pPr>
            <w:r w:rsidRPr="005C587F">
              <w:rPr>
                <w:sz w:val="24"/>
                <w:szCs w:val="24"/>
              </w:rPr>
              <w:t>Summary Analysis Relevant Annual Compliments and Complaints Reports e.g. Children’s Social Care Annual Report – Statutory Complaints</w:t>
            </w:r>
          </w:p>
        </w:tc>
        <w:tc>
          <w:tcPr>
            <w:tcW w:w="1224" w:type="dxa"/>
          </w:tcPr>
          <w:p w14:paraId="77B08575" w14:textId="77777777" w:rsidR="00824DAE" w:rsidRPr="005C587F" w:rsidRDefault="00824DAE" w:rsidP="00830E87">
            <w:pPr>
              <w:jc w:val="both"/>
              <w:rPr>
                <w:rFonts w:eastAsia="Aptos" w:cs="Times New Roman"/>
              </w:rPr>
            </w:pPr>
          </w:p>
        </w:tc>
        <w:tc>
          <w:tcPr>
            <w:tcW w:w="993" w:type="dxa"/>
            <w:shd w:val="clear" w:color="auto" w:fill="FFC000"/>
          </w:tcPr>
          <w:p w14:paraId="49FCBE48" w14:textId="77777777" w:rsidR="00824DAE" w:rsidRPr="005C587F" w:rsidRDefault="00824DAE" w:rsidP="00830E87">
            <w:pPr>
              <w:jc w:val="both"/>
              <w:rPr>
                <w:rFonts w:eastAsia="Aptos" w:cs="Times New Roman"/>
              </w:rPr>
            </w:pPr>
          </w:p>
        </w:tc>
        <w:tc>
          <w:tcPr>
            <w:tcW w:w="1275" w:type="dxa"/>
          </w:tcPr>
          <w:p w14:paraId="001CB5D7" w14:textId="77777777" w:rsidR="00824DAE" w:rsidRPr="005C587F" w:rsidRDefault="00824DAE" w:rsidP="00830E87">
            <w:pPr>
              <w:jc w:val="both"/>
              <w:rPr>
                <w:rFonts w:eastAsia="Aptos" w:cs="Times New Roman"/>
              </w:rPr>
            </w:pPr>
          </w:p>
        </w:tc>
        <w:tc>
          <w:tcPr>
            <w:tcW w:w="912" w:type="dxa"/>
          </w:tcPr>
          <w:p w14:paraId="687898DF" w14:textId="77777777" w:rsidR="00824DAE" w:rsidRPr="005C587F" w:rsidRDefault="00824DAE" w:rsidP="00830E87">
            <w:pPr>
              <w:jc w:val="both"/>
              <w:rPr>
                <w:rFonts w:eastAsia="Aptos" w:cs="Times New Roman"/>
              </w:rPr>
            </w:pPr>
          </w:p>
        </w:tc>
      </w:tr>
      <w:tr w:rsidR="00824DAE" w:rsidRPr="005C587F" w14:paraId="7E9513E1" w14:textId="77777777" w:rsidTr="00830E87">
        <w:trPr>
          <w:trHeight w:val="1495"/>
        </w:trPr>
        <w:tc>
          <w:tcPr>
            <w:tcW w:w="2263" w:type="dxa"/>
            <w:shd w:val="clear" w:color="auto" w:fill="FFFFFF" w:themeFill="background1"/>
          </w:tcPr>
          <w:p w14:paraId="55D25401" w14:textId="77777777" w:rsidR="00824DAE" w:rsidRPr="005C587F" w:rsidRDefault="00824DAE" w:rsidP="00830E87">
            <w:pPr>
              <w:jc w:val="both"/>
              <w:rPr>
                <w:rFonts w:eastAsia="Aptos" w:cs="Times New Roman"/>
                <w:b/>
                <w:bCs/>
              </w:rPr>
            </w:pPr>
            <w:r w:rsidRPr="005C587F">
              <w:rPr>
                <w:rFonts w:eastAsia="Aptos" w:cs="Times New Roman"/>
                <w:b/>
                <w:bCs/>
              </w:rPr>
              <w:t>Annual Reports</w:t>
            </w:r>
          </w:p>
        </w:tc>
        <w:tc>
          <w:tcPr>
            <w:tcW w:w="1985" w:type="dxa"/>
          </w:tcPr>
          <w:p w14:paraId="00ED8482" w14:textId="77777777" w:rsidR="00824DAE" w:rsidRPr="005C587F" w:rsidRDefault="00824DAE" w:rsidP="00830E87">
            <w:pPr>
              <w:pStyle w:val="NoSpacing"/>
              <w:rPr>
                <w:sz w:val="24"/>
                <w:szCs w:val="24"/>
              </w:rPr>
            </w:pPr>
            <w:r w:rsidRPr="005C587F">
              <w:rPr>
                <w:sz w:val="24"/>
                <w:szCs w:val="24"/>
              </w:rPr>
              <w:t>To be presented by relevant HoS</w:t>
            </w:r>
          </w:p>
        </w:tc>
        <w:tc>
          <w:tcPr>
            <w:tcW w:w="5296" w:type="dxa"/>
          </w:tcPr>
          <w:p w14:paraId="3301100C" w14:textId="77777777" w:rsidR="00824DAE" w:rsidRPr="005C587F" w:rsidRDefault="00824DAE" w:rsidP="00830E87">
            <w:pPr>
              <w:jc w:val="both"/>
              <w:rPr>
                <w:rFonts w:eastAsia="Aptos" w:cs="Times New Roman"/>
              </w:rPr>
            </w:pPr>
            <w:r w:rsidRPr="005C587F">
              <w:rPr>
                <w:rFonts w:eastAsia="Aptos" w:cs="Times New Roman"/>
              </w:rPr>
              <w:t>Private Fostering</w:t>
            </w:r>
          </w:p>
          <w:p w14:paraId="4AD16544" w14:textId="77777777" w:rsidR="00824DAE" w:rsidRPr="005C587F" w:rsidRDefault="00824DAE" w:rsidP="00830E87">
            <w:pPr>
              <w:jc w:val="both"/>
              <w:rPr>
                <w:rFonts w:eastAsia="Aptos" w:cs="Times New Roman"/>
              </w:rPr>
            </w:pPr>
            <w:r w:rsidRPr="005C587F">
              <w:rPr>
                <w:rFonts w:eastAsia="Aptos" w:cs="Times New Roman"/>
              </w:rPr>
              <w:t>LADO</w:t>
            </w:r>
          </w:p>
          <w:p w14:paraId="5E26BCED" w14:textId="77777777" w:rsidR="00824DAE" w:rsidRPr="005C587F" w:rsidRDefault="00824DAE" w:rsidP="00830E87">
            <w:pPr>
              <w:jc w:val="both"/>
              <w:rPr>
                <w:rFonts w:eastAsia="Aptos" w:cs="Times New Roman"/>
              </w:rPr>
            </w:pPr>
            <w:r w:rsidRPr="005C587F">
              <w:rPr>
                <w:rFonts w:eastAsia="Aptos" w:cs="Times New Roman"/>
              </w:rPr>
              <w:t>CP Conference Chairs</w:t>
            </w:r>
          </w:p>
          <w:p w14:paraId="0F2AC2BE" w14:textId="77777777" w:rsidR="00824DAE" w:rsidRPr="005C587F" w:rsidRDefault="00824DAE" w:rsidP="00830E87">
            <w:pPr>
              <w:jc w:val="both"/>
              <w:rPr>
                <w:rFonts w:eastAsia="Aptos" w:cs="Times New Roman"/>
              </w:rPr>
            </w:pPr>
            <w:r w:rsidRPr="005C587F">
              <w:rPr>
                <w:rFonts w:eastAsia="Aptos" w:cs="Times New Roman"/>
              </w:rPr>
              <w:t>Partner Agencies to bring relevant Annual Reports</w:t>
            </w:r>
          </w:p>
          <w:p w14:paraId="767DA30D" w14:textId="77777777" w:rsidR="00824DAE" w:rsidRPr="005C587F" w:rsidRDefault="00824DAE" w:rsidP="00830E87">
            <w:pPr>
              <w:jc w:val="both"/>
              <w:rPr>
                <w:rFonts w:eastAsia="Aptos" w:cs="Times New Roman"/>
              </w:rPr>
            </w:pPr>
            <w:r w:rsidRPr="005C587F">
              <w:rPr>
                <w:rFonts w:eastAsia="Aptos" w:cs="Times New Roman"/>
              </w:rPr>
              <w:t>CDOP</w:t>
            </w:r>
          </w:p>
        </w:tc>
        <w:tc>
          <w:tcPr>
            <w:tcW w:w="1224" w:type="dxa"/>
          </w:tcPr>
          <w:p w14:paraId="4CE5141F" w14:textId="77777777" w:rsidR="00824DAE" w:rsidRPr="005C587F" w:rsidRDefault="00824DAE" w:rsidP="00830E87">
            <w:pPr>
              <w:jc w:val="both"/>
              <w:rPr>
                <w:rFonts w:eastAsia="Aptos" w:cs="Times New Roman"/>
              </w:rPr>
            </w:pPr>
          </w:p>
        </w:tc>
        <w:tc>
          <w:tcPr>
            <w:tcW w:w="993" w:type="dxa"/>
            <w:shd w:val="clear" w:color="auto" w:fill="FFC000"/>
          </w:tcPr>
          <w:p w14:paraId="0B41C068" w14:textId="77777777" w:rsidR="00824DAE" w:rsidRPr="005C587F" w:rsidRDefault="00824DAE" w:rsidP="00830E87">
            <w:pPr>
              <w:jc w:val="both"/>
              <w:rPr>
                <w:rFonts w:eastAsia="Aptos" w:cs="Times New Roman"/>
              </w:rPr>
            </w:pPr>
          </w:p>
        </w:tc>
        <w:tc>
          <w:tcPr>
            <w:tcW w:w="1275" w:type="dxa"/>
          </w:tcPr>
          <w:p w14:paraId="747F12C5" w14:textId="77777777" w:rsidR="00824DAE" w:rsidRPr="005C587F" w:rsidRDefault="00824DAE" w:rsidP="00830E87">
            <w:pPr>
              <w:jc w:val="both"/>
              <w:rPr>
                <w:rFonts w:eastAsia="Aptos" w:cs="Times New Roman"/>
              </w:rPr>
            </w:pPr>
          </w:p>
        </w:tc>
        <w:tc>
          <w:tcPr>
            <w:tcW w:w="912" w:type="dxa"/>
          </w:tcPr>
          <w:p w14:paraId="4A000A39" w14:textId="77777777" w:rsidR="00824DAE" w:rsidRPr="005C587F" w:rsidRDefault="00824DAE" w:rsidP="00830E87">
            <w:pPr>
              <w:jc w:val="both"/>
              <w:rPr>
                <w:rFonts w:eastAsia="Aptos" w:cs="Times New Roman"/>
              </w:rPr>
            </w:pPr>
          </w:p>
        </w:tc>
      </w:tr>
      <w:tr w:rsidR="00824DAE" w:rsidRPr="005C587F" w14:paraId="75DA1AAF" w14:textId="77777777" w:rsidTr="00830E87">
        <w:trPr>
          <w:trHeight w:val="674"/>
        </w:trPr>
        <w:tc>
          <w:tcPr>
            <w:tcW w:w="2263" w:type="dxa"/>
            <w:shd w:val="clear" w:color="auto" w:fill="FFFFFF" w:themeFill="background1"/>
          </w:tcPr>
          <w:p w14:paraId="3828A383" w14:textId="77777777" w:rsidR="00824DAE" w:rsidRPr="005C587F" w:rsidRDefault="00824DAE" w:rsidP="00830E87">
            <w:pPr>
              <w:pStyle w:val="NoSpacing"/>
              <w:rPr>
                <w:b/>
                <w:bCs/>
                <w:sz w:val="24"/>
                <w:szCs w:val="24"/>
              </w:rPr>
            </w:pPr>
            <w:r w:rsidRPr="005C587F">
              <w:rPr>
                <w:b/>
                <w:bCs/>
                <w:sz w:val="24"/>
                <w:szCs w:val="24"/>
              </w:rPr>
              <w:t>Multi-Agency Self-Assessment JTAI inspection areas</w:t>
            </w:r>
          </w:p>
        </w:tc>
        <w:tc>
          <w:tcPr>
            <w:tcW w:w="1985" w:type="dxa"/>
          </w:tcPr>
          <w:p w14:paraId="0A15AD56" w14:textId="1655103F" w:rsidR="00824DAE" w:rsidRPr="005C587F" w:rsidRDefault="001412B3" w:rsidP="00830E87">
            <w:pPr>
              <w:jc w:val="both"/>
              <w:rPr>
                <w:rFonts w:eastAsia="Aptos" w:cs="Times New Roman"/>
              </w:rPr>
            </w:pPr>
            <w:r w:rsidRPr="007A3AEE">
              <w:rPr>
                <w:rFonts w:eastAsia="Aptos" w:cs="Times New Roman"/>
              </w:rPr>
              <w:t>SCP Business Team</w:t>
            </w:r>
          </w:p>
        </w:tc>
        <w:tc>
          <w:tcPr>
            <w:tcW w:w="5296" w:type="dxa"/>
          </w:tcPr>
          <w:p w14:paraId="7CA7806C" w14:textId="77777777" w:rsidR="00824DAE" w:rsidRPr="005C587F" w:rsidRDefault="00824DAE" w:rsidP="00830E87">
            <w:pPr>
              <w:jc w:val="both"/>
              <w:rPr>
                <w:rFonts w:eastAsia="Aptos" w:cs="Times New Roman"/>
              </w:rPr>
            </w:pPr>
            <w:r w:rsidRPr="002B4816">
              <w:rPr>
                <w:rFonts w:eastAsia="Aptos" w:cs="Times New Roman"/>
                <w:color w:val="000000" w:themeColor="text1"/>
              </w:rPr>
              <w:t>Partnership Self-Assessment for JTAI Area</w:t>
            </w:r>
          </w:p>
        </w:tc>
        <w:tc>
          <w:tcPr>
            <w:tcW w:w="1224" w:type="dxa"/>
          </w:tcPr>
          <w:p w14:paraId="40F6BAAD" w14:textId="77777777" w:rsidR="00824DAE" w:rsidRPr="005C587F" w:rsidRDefault="00824DAE" w:rsidP="00830E87">
            <w:pPr>
              <w:jc w:val="both"/>
              <w:rPr>
                <w:rFonts w:eastAsia="Aptos" w:cs="Times New Roman"/>
              </w:rPr>
            </w:pPr>
          </w:p>
        </w:tc>
        <w:tc>
          <w:tcPr>
            <w:tcW w:w="993" w:type="dxa"/>
          </w:tcPr>
          <w:p w14:paraId="54645A09" w14:textId="77777777" w:rsidR="00824DAE" w:rsidRPr="005C587F" w:rsidRDefault="00824DAE" w:rsidP="00830E87">
            <w:pPr>
              <w:jc w:val="both"/>
              <w:rPr>
                <w:rFonts w:eastAsia="Aptos" w:cs="Times New Roman"/>
              </w:rPr>
            </w:pPr>
          </w:p>
        </w:tc>
        <w:tc>
          <w:tcPr>
            <w:tcW w:w="1275" w:type="dxa"/>
          </w:tcPr>
          <w:p w14:paraId="28DEE749" w14:textId="77777777" w:rsidR="00824DAE" w:rsidRPr="005C587F" w:rsidRDefault="00824DAE" w:rsidP="00830E87">
            <w:pPr>
              <w:jc w:val="both"/>
              <w:rPr>
                <w:rFonts w:eastAsia="Aptos" w:cs="Times New Roman"/>
              </w:rPr>
            </w:pPr>
          </w:p>
        </w:tc>
        <w:tc>
          <w:tcPr>
            <w:tcW w:w="912" w:type="dxa"/>
          </w:tcPr>
          <w:p w14:paraId="0A5B9119" w14:textId="77777777" w:rsidR="00824DAE" w:rsidRPr="005C587F" w:rsidRDefault="00824DAE" w:rsidP="00830E87">
            <w:pPr>
              <w:jc w:val="both"/>
              <w:rPr>
                <w:rFonts w:eastAsia="Aptos" w:cs="Times New Roman"/>
              </w:rPr>
            </w:pPr>
          </w:p>
        </w:tc>
      </w:tr>
      <w:tr w:rsidR="00824DAE" w:rsidRPr="005C587F" w14:paraId="70BB2D20" w14:textId="77777777" w:rsidTr="00830E87">
        <w:tc>
          <w:tcPr>
            <w:tcW w:w="2263" w:type="dxa"/>
            <w:shd w:val="clear" w:color="auto" w:fill="FFFFFF" w:themeFill="background1"/>
          </w:tcPr>
          <w:p w14:paraId="4B3EAB07" w14:textId="77777777" w:rsidR="00824DAE" w:rsidRPr="005C587F" w:rsidRDefault="00824DAE" w:rsidP="00830E87">
            <w:pPr>
              <w:pStyle w:val="NoSpacing"/>
              <w:rPr>
                <w:rFonts w:eastAsia="Aptos" w:cs="Times New Roman"/>
                <w:b/>
                <w:bCs/>
                <w:color w:val="FF0000"/>
                <w:sz w:val="24"/>
                <w:szCs w:val="24"/>
              </w:rPr>
            </w:pPr>
            <w:r w:rsidRPr="005C587F">
              <w:rPr>
                <w:b/>
                <w:bCs/>
                <w:sz w:val="24"/>
                <w:szCs w:val="24"/>
              </w:rPr>
              <w:t xml:space="preserve">Insights and learning from </w:t>
            </w:r>
            <w:r w:rsidRPr="005C587F">
              <w:rPr>
                <w:b/>
                <w:bCs/>
                <w:sz w:val="24"/>
                <w:szCs w:val="24"/>
              </w:rPr>
              <w:lastRenderedPageBreak/>
              <w:t>relevant strategic forums</w:t>
            </w:r>
          </w:p>
        </w:tc>
        <w:tc>
          <w:tcPr>
            <w:tcW w:w="1985" w:type="dxa"/>
          </w:tcPr>
          <w:p w14:paraId="3E340455" w14:textId="77777777" w:rsidR="00824DAE" w:rsidRPr="005C587F" w:rsidRDefault="00824DAE" w:rsidP="00830E87">
            <w:pPr>
              <w:pStyle w:val="NoSpacing"/>
              <w:rPr>
                <w:rFonts w:eastAsia="Aptos" w:cs="Times New Roman"/>
                <w:sz w:val="24"/>
                <w:szCs w:val="24"/>
              </w:rPr>
            </w:pPr>
            <w:r w:rsidRPr="005C587F">
              <w:rPr>
                <w:sz w:val="24"/>
                <w:szCs w:val="24"/>
              </w:rPr>
              <w:lastRenderedPageBreak/>
              <w:t xml:space="preserve">A member of the relevant forum </w:t>
            </w:r>
            <w:r w:rsidRPr="005C587F">
              <w:rPr>
                <w:sz w:val="24"/>
                <w:szCs w:val="24"/>
              </w:rPr>
              <w:lastRenderedPageBreak/>
              <w:t>should be formally identified as a link officer to the SG Partnership and provide annual summary reports about linked key SG issues.</w:t>
            </w:r>
          </w:p>
        </w:tc>
        <w:tc>
          <w:tcPr>
            <w:tcW w:w="5296" w:type="dxa"/>
          </w:tcPr>
          <w:p w14:paraId="7AEA5659" w14:textId="77777777" w:rsidR="00824DAE" w:rsidRPr="005C587F" w:rsidRDefault="00824DAE" w:rsidP="00830E87">
            <w:pPr>
              <w:jc w:val="both"/>
              <w:rPr>
                <w:rFonts w:eastAsia="Aptos" w:cs="Times New Roman"/>
              </w:rPr>
            </w:pPr>
            <w:bookmarkStart w:id="0" w:name="_Hlk215581325"/>
            <w:r w:rsidRPr="005C587F">
              <w:rPr>
                <w:rFonts w:eastAsia="Aptos" w:cs="Times New Roman"/>
              </w:rPr>
              <w:lastRenderedPageBreak/>
              <w:t>Education board</w:t>
            </w:r>
          </w:p>
          <w:p w14:paraId="076E3A7D" w14:textId="606B08E1" w:rsidR="00824DAE" w:rsidRPr="005C587F" w:rsidRDefault="00824DAE" w:rsidP="00830E87">
            <w:pPr>
              <w:jc w:val="both"/>
              <w:rPr>
                <w:rFonts w:eastAsia="Aptos" w:cs="Times New Roman"/>
              </w:rPr>
            </w:pPr>
            <w:r w:rsidRPr="005C587F">
              <w:rPr>
                <w:rFonts w:eastAsia="Aptos" w:cs="Times New Roman"/>
              </w:rPr>
              <w:t>S</w:t>
            </w:r>
            <w:r w:rsidR="00E15FBE">
              <w:rPr>
                <w:rFonts w:eastAsia="Aptos" w:cs="Times New Roman"/>
              </w:rPr>
              <w:t>afeguarding Adults Board</w:t>
            </w:r>
          </w:p>
          <w:p w14:paraId="1DA166C0" w14:textId="77777777" w:rsidR="00824DAE" w:rsidRPr="005C587F" w:rsidRDefault="00824DAE" w:rsidP="00830E87">
            <w:pPr>
              <w:jc w:val="both"/>
              <w:rPr>
                <w:rFonts w:eastAsia="Aptos" w:cs="Times New Roman"/>
              </w:rPr>
            </w:pPr>
            <w:r w:rsidRPr="005C587F">
              <w:rPr>
                <w:rFonts w:eastAsia="Aptos" w:cs="Times New Roman"/>
              </w:rPr>
              <w:lastRenderedPageBreak/>
              <w:t>Early Help board</w:t>
            </w:r>
          </w:p>
          <w:p w14:paraId="53EF8F18" w14:textId="77777777" w:rsidR="00824DAE" w:rsidRPr="005C587F" w:rsidRDefault="00824DAE" w:rsidP="00830E87">
            <w:pPr>
              <w:jc w:val="both"/>
              <w:rPr>
                <w:rFonts w:eastAsia="Aptos" w:cs="Times New Roman"/>
              </w:rPr>
            </w:pPr>
            <w:r w:rsidRPr="005C587F">
              <w:rPr>
                <w:rFonts w:eastAsia="Aptos" w:cs="Times New Roman"/>
              </w:rPr>
              <w:t>Families First Board</w:t>
            </w:r>
          </w:p>
          <w:p w14:paraId="4104E0FD" w14:textId="24266636" w:rsidR="00E15FBE" w:rsidRPr="00E15FBE" w:rsidRDefault="00E15FBE" w:rsidP="00E15FBE">
            <w:pPr>
              <w:jc w:val="both"/>
              <w:rPr>
                <w:rFonts w:eastAsia="Aptos" w:cs="Times New Roman"/>
              </w:rPr>
            </w:pPr>
            <w:r w:rsidRPr="00E15FBE">
              <w:rPr>
                <w:rFonts w:eastAsia="Aptos" w:cs="Times New Roman"/>
              </w:rPr>
              <w:t>Health and Wellbeing Board</w:t>
            </w:r>
          </w:p>
          <w:p w14:paraId="73382851" w14:textId="743495C6" w:rsidR="00E15FBE" w:rsidRPr="00E15FBE" w:rsidRDefault="00E15FBE" w:rsidP="00E15FBE">
            <w:pPr>
              <w:jc w:val="both"/>
              <w:rPr>
                <w:rFonts w:eastAsia="Aptos" w:cs="Times New Roman"/>
              </w:rPr>
            </w:pPr>
            <w:r w:rsidRPr="00E15FBE">
              <w:rPr>
                <w:rFonts w:eastAsia="Aptos" w:cs="Times New Roman"/>
              </w:rPr>
              <w:t>Cheshire East Safeguarding Adults Board</w:t>
            </w:r>
          </w:p>
          <w:p w14:paraId="4C6FA688" w14:textId="7FF4D706" w:rsidR="00E15FBE" w:rsidRPr="00E15FBE" w:rsidRDefault="00E15FBE" w:rsidP="00E15FBE">
            <w:pPr>
              <w:jc w:val="both"/>
              <w:rPr>
                <w:rFonts w:eastAsia="Aptos" w:cs="Times New Roman"/>
              </w:rPr>
            </w:pPr>
            <w:r w:rsidRPr="00E15FBE">
              <w:rPr>
                <w:rFonts w:eastAsia="Aptos" w:cs="Times New Roman"/>
              </w:rPr>
              <w:t>Channel Panel</w:t>
            </w:r>
          </w:p>
          <w:p w14:paraId="72549A07" w14:textId="76B5AC53" w:rsidR="00E15FBE" w:rsidRPr="00E15FBE" w:rsidRDefault="00E15FBE" w:rsidP="00E15FBE">
            <w:pPr>
              <w:jc w:val="both"/>
              <w:rPr>
                <w:rFonts w:eastAsia="Aptos" w:cs="Times New Roman"/>
              </w:rPr>
            </w:pPr>
            <w:r w:rsidRPr="00E15FBE">
              <w:rPr>
                <w:rFonts w:eastAsia="Aptos" w:cs="Times New Roman"/>
              </w:rPr>
              <w:t>Improvement Boards</w:t>
            </w:r>
          </w:p>
          <w:p w14:paraId="32A5EA97" w14:textId="5EE34F23" w:rsidR="00E15FBE" w:rsidRPr="00E15FBE" w:rsidRDefault="00E15FBE" w:rsidP="00E15FBE">
            <w:pPr>
              <w:jc w:val="both"/>
              <w:rPr>
                <w:rFonts w:eastAsia="Aptos" w:cs="Times New Roman"/>
              </w:rPr>
            </w:pPr>
            <w:r w:rsidRPr="00E15FBE">
              <w:rPr>
                <w:rFonts w:eastAsia="Aptos" w:cs="Times New Roman"/>
              </w:rPr>
              <w:t>Safer Cheshire East Partnership</w:t>
            </w:r>
          </w:p>
          <w:p w14:paraId="22257A00" w14:textId="6F89E7FE" w:rsidR="00E15FBE" w:rsidRPr="00E15FBE" w:rsidRDefault="00E15FBE" w:rsidP="00E15FBE">
            <w:pPr>
              <w:jc w:val="both"/>
              <w:rPr>
                <w:rFonts w:eastAsia="Aptos" w:cs="Times New Roman"/>
              </w:rPr>
            </w:pPr>
            <w:r w:rsidRPr="00E15FBE">
              <w:rPr>
                <w:rFonts w:eastAsia="Aptos" w:cs="Times New Roman"/>
              </w:rPr>
              <w:t>MAPPA Strategic Management Board</w:t>
            </w:r>
          </w:p>
          <w:p w14:paraId="12C60EFF" w14:textId="36C02042" w:rsidR="00E15FBE" w:rsidRPr="00E15FBE" w:rsidRDefault="00E15FBE" w:rsidP="00E15FBE">
            <w:pPr>
              <w:jc w:val="both"/>
              <w:rPr>
                <w:rFonts w:eastAsia="Aptos" w:cs="Times New Roman"/>
              </w:rPr>
            </w:pPr>
            <w:r w:rsidRPr="00E15FBE">
              <w:rPr>
                <w:rFonts w:eastAsia="Aptos" w:cs="Times New Roman"/>
              </w:rPr>
              <w:t>Local Drug and Alcohol Partnerships</w:t>
            </w:r>
          </w:p>
          <w:p w14:paraId="5339FA91" w14:textId="6663A7F9" w:rsidR="00E15FBE" w:rsidRPr="00E15FBE" w:rsidRDefault="00E15FBE" w:rsidP="00E15FBE">
            <w:pPr>
              <w:jc w:val="both"/>
              <w:rPr>
                <w:rFonts w:eastAsia="Aptos" w:cs="Times New Roman"/>
              </w:rPr>
            </w:pPr>
            <w:r w:rsidRPr="00E15FBE">
              <w:rPr>
                <w:rFonts w:eastAsia="Aptos" w:cs="Times New Roman"/>
              </w:rPr>
              <w:t>Cheshire East Domestic Abuse and Sexual Violence Partnership</w:t>
            </w:r>
          </w:p>
          <w:p w14:paraId="724E73C6" w14:textId="3103DE34" w:rsidR="00E15FBE" w:rsidRPr="00E15FBE" w:rsidRDefault="00E15FBE" w:rsidP="00E15FBE">
            <w:pPr>
              <w:jc w:val="both"/>
              <w:rPr>
                <w:rFonts w:eastAsia="Aptos" w:cs="Times New Roman"/>
              </w:rPr>
            </w:pPr>
            <w:r w:rsidRPr="00E15FBE">
              <w:rPr>
                <w:rFonts w:eastAsia="Aptos" w:cs="Times New Roman"/>
              </w:rPr>
              <w:t>Corporate Parenting Board</w:t>
            </w:r>
          </w:p>
          <w:p w14:paraId="2851602A" w14:textId="22D584A3" w:rsidR="00E15FBE" w:rsidRPr="00E15FBE" w:rsidRDefault="00E15FBE" w:rsidP="00E15FBE">
            <w:pPr>
              <w:jc w:val="both"/>
              <w:rPr>
                <w:rFonts w:eastAsia="Aptos" w:cs="Times New Roman"/>
                <w:color w:val="FF0000"/>
              </w:rPr>
            </w:pPr>
            <w:r w:rsidRPr="00E15FBE">
              <w:rPr>
                <w:rFonts w:eastAsia="Aptos" w:cs="Times New Roman"/>
              </w:rPr>
              <w:t>Youth Justice Service Management Board</w:t>
            </w:r>
            <w:bookmarkEnd w:id="0"/>
          </w:p>
        </w:tc>
        <w:tc>
          <w:tcPr>
            <w:tcW w:w="1224" w:type="dxa"/>
          </w:tcPr>
          <w:p w14:paraId="54E2F9EE" w14:textId="77777777" w:rsidR="00824DAE" w:rsidRPr="005C587F" w:rsidRDefault="00824DAE" w:rsidP="00830E87">
            <w:pPr>
              <w:jc w:val="both"/>
              <w:rPr>
                <w:rFonts w:eastAsia="Aptos" w:cs="Times New Roman"/>
              </w:rPr>
            </w:pPr>
          </w:p>
        </w:tc>
        <w:tc>
          <w:tcPr>
            <w:tcW w:w="993" w:type="dxa"/>
            <w:shd w:val="clear" w:color="auto" w:fill="FFC000"/>
          </w:tcPr>
          <w:p w14:paraId="229B1507" w14:textId="77777777" w:rsidR="00824DAE" w:rsidRPr="005C587F" w:rsidRDefault="00824DAE" w:rsidP="00830E87">
            <w:pPr>
              <w:jc w:val="both"/>
              <w:rPr>
                <w:rFonts w:eastAsia="Aptos" w:cs="Times New Roman"/>
              </w:rPr>
            </w:pPr>
          </w:p>
        </w:tc>
        <w:tc>
          <w:tcPr>
            <w:tcW w:w="1275" w:type="dxa"/>
          </w:tcPr>
          <w:p w14:paraId="328260CC" w14:textId="77777777" w:rsidR="00824DAE" w:rsidRPr="005C587F" w:rsidRDefault="00824DAE" w:rsidP="00830E87">
            <w:pPr>
              <w:jc w:val="both"/>
              <w:rPr>
                <w:rFonts w:eastAsia="Aptos" w:cs="Times New Roman"/>
              </w:rPr>
            </w:pPr>
          </w:p>
        </w:tc>
        <w:tc>
          <w:tcPr>
            <w:tcW w:w="912" w:type="dxa"/>
          </w:tcPr>
          <w:p w14:paraId="4EC82EE0" w14:textId="77777777" w:rsidR="00824DAE" w:rsidRPr="005C587F" w:rsidRDefault="00824DAE" w:rsidP="00830E87">
            <w:pPr>
              <w:jc w:val="both"/>
              <w:rPr>
                <w:rFonts w:eastAsia="Aptos" w:cs="Times New Roman"/>
              </w:rPr>
            </w:pPr>
          </w:p>
        </w:tc>
      </w:tr>
      <w:tr w:rsidR="00824DAE" w:rsidRPr="005C587F" w14:paraId="09A78A07" w14:textId="77777777" w:rsidTr="00830E87">
        <w:tc>
          <w:tcPr>
            <w:tcW w:w="2263" w:type="dxa"/>
            <w:shd w:val="clear" w:color="auto" w:fill="FFFFFF" w:themeFill="background1"/>
            <w:vAlign w:val="center"/>
          </w:tcPr>
          <w:p w14:paraId="57BF1817" w14:textId="77777777" w:rsidR="00824DAE" w:rsidRPr="005C587F" w:rsidRDefault="00824DAE" w:rsidP="00830E87">
            <w:pPr>
              <w:pStyle w:val="NoSpacing"/>
              <w:rPr>
                <w:b/>
                <w:bCs/>
                <w:sz w:val="24"/>
                <w:szCs w:val="24"/>
              </w:rPr>
            </w:pPr>
            <w:r w:rsidRPr="005C587F">
              <w:rPr>
                <w:rFonts w:eastAsia="Times New Roman" w:cs="Times New Roman"/>
                <w:b/>
                <w:bCs/>
                <w:color w:val="000000"/>
                <w:kern w:val="0"/>
                <w:sz w:val="24"/>
                <w:szCs w:val="24"/>
                <w:lang w:eastAsia="en-GB"/>
                <w14:ligatures w14:val="none"/>
              </w:rPr>
              <w:t xml:space="preserve">Annual Report </w:t>
            </w:r>
          </w:p>
        </w:tc>
        <w:tc>
          <w:tcPr>
            <w:tcW w:w="1985" w:type="dxa"/>
            <w:vAlign w:val="center"/>
          </w:tcPr>
          <w:p w14:paraId="590C00BF" w14:textId="77777777" w:rsidR="00824DAE" w:rsidRPr="005C587F" w:rsidRDefault="00824DAE" w:rsidP="00830E87">
            <w:pPr>
              <w:pStyle w:val="NoSpacing"/>
              <w:rPr>
                <w:sz w:val="24"/>
                <w:szCs w:val="24"/>
              </w:rPr>
            </w:pPr>
            <w:r w:rsidRPr="005C587F">
              <w:rPr>
                <w:sz w:val="24"/>
                <w:szCs w:val="24"/>
              </w:rPr>
              <w:t>SCP Business Manager</w:t>
            </w:r>
          </w:p>
        </w:tc>
        <w:tc>
          <w:tcPr>
            <w:tcW w:w="5296" w:type="dxa"/>
            <w:vAlign w:val="center"/>
          </w:tcPr>
          <w:p w14:paraId="3C8589C9" w14:textId="26CF9C41" w:rsidR="00824DAE" w:rsidRPr="005C587F" w:rsidRDefault="00824DAE" w:rsidP="00830E87">
            <w:pPr>
              <w:jc w:val="both"/>
              <w:rPr>
                <w:rFonts w:eastAsia="Aptos" w:cs="Times New Roman"/>
              </w:rPr>
            </w:pPr>
            <w:r w:rsidRPr="005C587F">
              <w:rPr>
                <w:rFonts w:eastAsia="Times New Roman" w:cs="Times New Roman"/>
                <w:color w:val="000000"/>
                <w:kern w:val="0"/>
                <w:lang w:eastAsia="en-GB"/>
                <w14:ligatures w14:val="none"/>
              </w:rPr>
              <w:t xml:space="preserve">Required by </w:t>
            </w:r>
            <w:r w:rsidR="00EE5216" w:rsidRPr="00EE5216">
              <w:rPr>
                <w:rFonts w:eastAsia="Times New Roman" w:cs="Times New Roman"/>
                <w:color w:val="000000"/>
                <w:kern w:val="0"/>
                <w:lang w:eastAsia="en-GB"/>
                <w14:ligatures w14:val="none"/>
              </w:rPr>
              <w:t>Working Together to Safeguard Children (Department for Education, 2023; supplementary resources added 2025)</w:t>
            </w:r>
            <w:r w:rsidR="00EE5216">
              <w:rPr>
                <w:rFonts w:eastAsia="Times New Roman" w:cs="Times New Roman"/>
                <w:color w:val="000000"/>
                <w:kern w:val="0"/>
                <w:lang w:eastAsia="en-GB"/>
                <w14:ligatures w14:val="none"/>
              </w:rPr>
              <w:t>.</w:t>
            </w:r>
          </w:p>
        </w:tc>
        <w:tc>
          <w:tcPr>
            <w:tcW w:w="1224" w:type="dxa"/>
            <w:vAlign w:val="center"/>
          </w:tcPr>
          <w:p w14:paraId="6A03BB29" w14:textId="77777777" w:rsidR="00824DAE" w:rsidRPr="005C587F" w:rsidRDefault="00824DAE" w:rsidP="00830E87">
            <w:pPr>
              <w:jc w:val="both"/>
              <w:rPr>
                <w:rFonts w:eastAsia="Aptos" w:cs="Times New Roman"/>
              </w:rPr>
            </w:pPr>
          </w:p>
        </w:tc>
        <w:tc>
          <w:tcPr>
            <w:tcW w:w="993" w:type="dxa"/>
            <w:shd w:val="clear" w:color="auto" w:fill="FFC000"/>
            <w:vAlign w:val="center"/>
          </w:tcPr>
          <w:p w14:paraId="2C2FF740" w14:textId="77777777" w:rsidR="00824DAE" w:rsidRPr="005C587F" w:rsidRDefault="00824DAE" w:rsidP="00830E87">
            <w:pPr>
              <w:jc w:val="both"/>
              <w:rPr>
                <w:rFonts w:eastAsia="Aptos" w:cs="Times New Roman"/>
              </w:rPr>
            </w:pPr>
            <w:r w:rsidRPr="005C587F">
              <w:rPr>
                <w:rFonts w:eastAsia="Times New Roman" w:cs="Times New Roman"/>
                <w:color w:val="000000"/>
                <w:kern w:val="0"/>
                <w:lang w:eastAsia="en-GB"/>
                <w14:ligatures w14:val="none"/>
              </w:rPr>
              <w:t xml:space="preserve">Annual </w:t>
            </w:r>
          </w:p>
        </w:tc>
        <w:tc>
          <w:tcPr>
            <w:tcW w:w="1275" w:type="dxa"/>
            <w:vAlign w:val="center"/>
          </w:tcPr>
          <w:p w14:paraId="472D268B" w14:textId="77777777" w:rsidR="00824DAE" w:rsidRPr="005C587F" w:rsidRDefault="00824DAE" w:rsidP="00830E87">
            <w:pPr>
              <w:jc w:val="both"/>
              <w:rPr>
                <w:rFonts w:eastAsia="Aptos" w:cs="Times New Roman"/>
              </w:rPr>
            </w:pPr>
            <w:r w:rsidRPr="005C587F">
              <w:rPr>
                <w:rFonts w:eastAsia="Times New Roman" w:cs="Times New Roman"/>
                <w:color w:val="000000"/>
                <w:kern w:val="0"/>
                <w:lang w:eastAsia="en-GB"/>
                <w14:ligatures w14:val="none"/>
              </w:rPr>
              <w:t xml:space="preserve"> </w:t>
            </w:r>
          </w:p>
        </w:tc>
        <w:tc>
          <w:tcPr>
            <w:tcW w:w="912" w:type="dxa"/>
          </w:tcPr>
          <w:p w14:paraId="2A2C8999" w14:textId="77777777" w:rsidR="00824DAE" w:rsidRPr="005C587F" w:rsidRDefault="00824DAE" w:rsidP="00830E87">
            <w:pPr>
              <w:jc w:val="both"/>
              <w:rPr>
                <w:rFonts w:eastAsia="Aptos" w:cs="Times New Roman"/>
              </w:rPr>
            </w:pPr>
          </w:p>
        </w:tc>
      </w:tr>
      <w:tr w:rsidR="00824DAE" w:rsidRPr="005C587F" w14:paraId="6F81279C" w14:textId="77777777" w:rsidTr="00830E87">
        <w:tc>
          <w:tcPr>
            <w:tcW w:w="2263" w:type="dxa"/>
            <w:vAlign w:val="center"/>
          </w:tcPr>
          <w:p w14:paraId="7B66E10B" w14:textId="77777777" w:rsidR="00824DAE" w:rsidRPr="005C587F" w:rsidRDefault="00824DAE" w:rsidP="00830E87">
            <w:pPr>
              <w:pStyle w:val="NoSpacing"/>
              <w:rPr>
                <w:b/>
                <w:bCs/>
                <w:color w:val="FF0000"/>
                <w:sz w:val="24"/>
                <w:szCs w:val="24"/>
              </w:rPr>
            </w:pPr>
            <w:r w:rsidRPr="005C587F">
              <w:rPr>
                <w:rFonts w:eastAsia="Times New Roman" w:cs="Times New Roman"/>
                <w:b/>
                <w:bCs/>
                <w:color w:val="000000"/>
                <w:kern w:val="0"/>
                <w:sz w:val="24"/>
                <w:szCs w:val="24"/>
                <w:lang w:eastAsia="en-GB"/>
                <w14:ligatures w14:val="none"/>
              </w:rPr>
              <w:t xml:space="preserve">Front line visits/Practice Observations </w:t>
            </w:r>
          </w:p>
        </w:tc>
        <w:tc>
          <w:tcPr>
            <w:tcW w:w="1985" w:type="dxa"/>
            <w:vAlign w:val="center"/>
          </w:tcPr>
          <w:p w14:paraId="34D44D2C" w14:textId="77777777" w:rsidR="00824DAE" w:rsidRPr="005C587F" w:rsidRDefault="00824DAE" w:rsidP="00830E87">
            <w:pPr>
              <w:pStyle w:val="NoSpacing"/>
              <w:rPr>
                <w:rFonts w:eastAsia="Times New Roman" w:cs="Times New Roman"/>
                <w:color w:val="000000"/>
                <w:kern w:val="0"/>
                <w:sz w:val="24"/>
                <w:szCs w:val="24"/>
                <w:lang w:eastAsia="en-GB"/>
                <w14:ligatures w14:val="none"/>
              </w:rPr>
            </w:pPr>
            <w:r w:rsidRPr="005C587F">
              <w:rPr>
                <w:rFonts w:eastAsia="Times New Roman" w:cs="Times New Roman"/>
                <w:color w:val="000000"/>
                <w:kern w:val="0"/>
                <w:sz w:val="24"/>
                <w:szCs w:val="24"/>
                <w:lang w:eastAsia="en-GB"/>
                <w14:ligatures w14:val="none"/>
              </w:rPr>
              <w:t>SAB/SCP Business Teams</w:t>
            </w:r>
          </w:p>
        </w:tc>
        <w:tc>
          <w:tcPr>
            <w:tcW w:w="5296" w:type="dxa"/>
            <w:vAlign w:val="center"/>
          </w:tcPr>
          <w:p w14:paraId="4FA1534C" w14:textId="77777777" w:rsidR="00824DAE" w:rsidRPr="005C587F" w:rsidRDefault="00824DAE" w:rsidP="00830E87">
            <w:pPr>
              <w:jc w:val="both"/>
              <w:rPr>
                <w:rFonts w:eastAsia="Aptos" w:cs="Times New Roman"/>
              </w:rPr>
            </w:pPr>
            <w:r w:rsidRPr="005C587F">
              <w:rPr>
                <w:rFonts w:eastAsia="Times New Roman" w:cs="Times New Roman"/>
                <w:color w:val="000000"/>
                <w:kern w:val="0"/>
                <w:lang w:eastAsia="en-GB"/>
                <w14:ligatures w14:val="none"/>
              </w:rPr>
              <w:t>Visits to interview/observe practitioners by multi-agency partners</w:t>
            </w:r>
          </w:p>
        </w:tc>
        <w:tc>
          <w:tcPr>
            <w:tcW w:w="1224" w:type="dxa"/>
            <w:vAlign w:val="center"/>
          </w:tcPr>
          <w:p w14:paraId="7B055AEE" w14:textId="77777777" w:rsidR="00824DAE" w:rsidRPr="005C587F" w:rsidRDefault="00824DAE" w:rsidP="00830E87">
            <w:pPr>
              <w:jc w:val="both"/>
              <w:rPr>
                <w:rFonts w:eastAsia="Aptos" w:cs="Times New Roman"/>
              </w:rPr>
            </w:pPr>
          </w:p>
        </w:tc>
        <w:tc>
          <w:tcPr>
            <w:tcW w:w="993" w:type="dxa"/>
            <w:shd w:val="clear" w:color="auto" w:fill="FFC000"/>
            <w:vAlign w:val="center"/>
          </w:tcPr>
          <w:p w14:paraId="177E51E0" w14:textId="77777777" w:rsidR="00824DAE" w:rsidRPr="005C587F" w:rsidRDefault="00824DAE" w:rsidP="00830E87">
            <w:pPr>
              <w:jc w:val="both"/>
              <w:rPr>
                <w:rFonts w:eastAsia="Aptos" w:cs="Times New Roman"/>
              </w:rPr>
            </w:pPr>
            <w:r w:rsidRPr="005C587F">
              <w:rPr>
                <w:rFonts w:eastAsia="Times New Roman" w:cs="Times New Roman"/>
                <w:color w:val="000000"/>
                <w:kern w:val="0"/>
                <w:lang w:eastAsia="en-GB"/>
                <w14:ligatures w14:val="none"/>
              </w:rPr>
              <w:t xml:space="preserve">Annual </w:t>
            </w:r>
          </w:p>
        </w:tc>
        <w:tc>
          <w:tcPr>
            <w:tcW w:w="1275" w:type="dxa"/>
            <w:vAlign w:val="center"/>
          </w:tcPr>
          <w:p w14:paraId="6417CA20" w14:textId="77777777" w:rsidR="00824DAE" w:rsidRPr="005C587F" w:rsidRDefault="00824DAE" w:rsidP="00830E87">
            <w:pPr>
              <w:jc w:val="both"/>
              <w:rPr>
                <w:rFonts w:eastAsia="Aptos" w:cs="Times New Roman"/>
              </w:rPr>
            </w:pPr>
            <w:r w:rsidRPr="005C587F">
              <w:rPr>
                <w:rFonts w:eastAsia="Times New Roman" w:cs="Times New Roman"/>
                <w:color w:val="000000"/>
                <w:kern w:val="0"/>
                <w:lang w:eastAsia="en-GB"/>
                <w14:ligatures w14:val="none"/>
              </w:rPr>
              <w:t xml:space="preserve"> </w:t>
            </w:r>
          </w:p>
        </w:tc>
        <w:tc>
          <w:tcPr>
            <w:tcW w:w="912" w:type="dxa"/>
          </w:tcPr>
          <w:p w14:paraId="7FB21FF6" w14:textId="77777777" w:rsidR="00824DAE" w:rsidRPr="005C587F" w:rsidRDefault="00824DAE" w:rsidP="00830E87">
            <w:pPr>
              <w:jc w:val="both"/>
              <w:rPr>
                <w:rFonts w:eastAsia="Aptos" w:cs="Times New Roman"/>
              </w:rPr>
            </w:pPr>
          </w:p>
        </w:tc>
      </w:tr>
      <w:tr w:rsidR="00824DAE" w:rsidRPr="005C587F" w14:paraId="0AB28304" w14:textId="77777777" w:rsidTr="00830E87">
        <w:tc>
          <w:tcPr>
            <w:tcW w:w="2263" w:type="dxa"/>
            <w:shd w:val="clear" w:color="auto" w:fill="FFFFFF" w:themeFill="background1"/>
            <w:vAlign w:val="center"/>
          </w:tcPr>
          <w:p w14:paraId="48D986A1" w14:textId="77777777" w:rsidR="00824DAE" w:rsidRPr="005C587F" w:rsidRDefault="00824DAE" w:rsidP="00830E87">
            <w:pPr>
              <w:pStyle w:val="NoSpacing"/>
              <w:rPr>
                <w:b/>
                <w:bCs/>
                <w:color w:val="FF0000"/>
                <w:sz w:val="24"/>
                <w:szCs w:val="24"/>
              </w:rPr>
            </w:pPr>
            <w:r w:rsidRPr="005C587F">
              <w:rPr>
                <w:b/>
                <w:bCs/>
                <w:sz w:val="24"/>
                <w:szCs w:val="24"/>
              </w:rPr>
              <w:t>Independent scrutiny</w:t>
            </w:r>
          </w:p>
        </w:tc>
        <w:tc>
          <w:tcPr>
            <w:tcW w:w="1985" w:type="dxa"/>
            <w:vAlign w:val="center"/>
          </w:tcPr>
          <w:p w14:paraId="5C0EAB2C" w14:textId="77777777" w:rsidR="00824DAE" w:rsidRPr="005C587F" w:rsidRDefault="00824DAE" w:rsidP="00830E87">
            <w:pPr>
              <w:pStyle w:val="NoSpacing"/>
              <w:rPr>
                <w:rFonts w:eastAsia="Times New Roman" w:cs="Times New Roman"/>
                <w:color w:val="000000"/>
                <w:kern w:val="0"/>
                <w:sz w:val="24"/>
                <w:szCs w:val="24"/>
                <w:lang w:eastAsia="en-GB"/>
                <w14:ligatures w14:val="none"/>
              </w:rPr>
            </w:pPr>
            <w:r w:rsidRPr="005C587F">
              <w:rPr>
                <w:rFonts w:eastAsia="Times New Roman" w:cs="Times New Roman"/>
                <w:color w:val="000000"/>
                <w:kern w:val="0"/>
                <w:sz w:val="24"/>
                <w:szCs w:val="24"/>
                <w:lang w:eastAsia="en-GB"/>
                <w14:ligatures w14:val="none"/>
              </w:rPr>
              <w:t>Independent scrutineer</w:t>
            </w:r>
          </w:p>
        </w:tc>
        <w:tc>
          <w:tcPr>
            <w:tcW w:w="5296" w:type="dxa"/>
          </w:tcPr>
          <w:p w14:paraId="39C9AB46" w14:textId="77777777" w:rsidR="00824DAE" w:rsidRPr="005C587F" w:rsidRDefault="00824DAE" w:rsidP="00830E87">
            <w:pPr>
              <w:pStyle w:val="NoSpacing"/>
              <w:rPr>
                <w:sz w:val="24"/>
                <w:szCs w:val="24"/>
                <w:lang w:eastAsia="en-GB"/>
              </w:rPr>
            </w:pPr>
            <w:r w:rsidRPr="005C587F">
              <w:rPr>
                <w:sz w:val="24"/>
                <w:szCs w:val="24"/>
                <w:lang w:eastAsia="en-GB"/>
              </w:rPr>
              <w:t xml:space="preserve">Independent, rigorous, and effective support and challenge at both a strategic and operational level. </w:t>
            </w:r>
          </w:p>
          <w:p w14:paraId="08BC72AD" w14:textId="77777777" w:rsidR="00824DAE" w:rsidRPr="005C587F" w:rsidRDefault="00824DAE" w:rsidP="00830E87">
            <w:pPr>
              <w:pStyle w:val="NoSpacing"/>
              <w:rPr>
                <w:sz w:val="24"/>
                <w:szCs w:val="24"/>
                <w:lang w:eastAsia="en-GB"/>
              </w:rPr>
            </w:pPr>
            <w:r w:rsidRPr="005C587F">
              <w:rPr>
                <w:sz w:val="24"/>
                <w:szCs w:val="24"/>
                <w:lang w:eastAsia="en-GB"/>
              </w:rPr>
              <w:t xml:space="preserve">Assurance to the entire system in judging the effectiveness of the multi-agency safeguarding arrangements through a range of scrutiny methods. </w:t>
            </w:r>
          </w:p>
          <w:p w14:paraId="40880CF2" w14:textId="77777777" w:rsidR="00824DAE" w:rsidRPr="005C587F" w:rsidRDefault="00824DAE" w:rsidP="00830E87">
            <w:pPr>
              <w:pStyle w:val="NoSpacing"/>
              <w:rPr>
                <w:sz w:val="24"/>
                <w:szCs w:val="24"/>
                <w:lang w:eastAsia="en-GB"/>
              </w:rPr>
            </w:pPr>
            <w:r w:rsidRPr="005C587F">
              <w:rPr>
                <w:sz w:val="24"/>
                <w:szCs w:val="24"/>
                <w:lang w:eastAsia="en-GB"/>
              </w:rPr>
              <w:t xml:space="preserve">Ensure that statutory duties are being fulfilled, quality assurance mechanisms are in place, and that local child safeguarding practice reviews and national reviews are analysed, with key </w:t>
            </w:r>
            <w:r w:rsidRPr="005C587F">
              <w:rPr>
                <w:sz w:val="24"/>
                <w:szCs w:val="24"/>
                <w:lang w:eastAsia="en-GB"/>
              </w:rPr>
              <w:lastRenderedPageBreak/>
              <w:t xml:space="preserve">learning areas identified and effectively implemented across the safeguarding system. </w:t>
            </w:r>
          </w:p>
          <w:p w14:paraId="3E657F4C" w14:textId="77777777" w:rsidR="00824DAE" w:rsidRPr="005C587F" w:rsidRDefault="00824DAE" w:rsidP="00830E87">
            <w:pPr>
              <w:pStyle w:val="NoSpacing"/>
              <w:rPr>
                <w:sz w:val="24"/>
                <w:szCs w:val="24"/>
                <w:lang w:eastAsia="en-GB"/>
              </w:rPr>
            </w:pPr>
            <w:r w:rsidRPr="005C587F">
              <w:rPr>
                <w:sz w:val="24"/>
                <w:szCs w:val="24"/>
                <w:lang w:eastAsia="en-GB"/>
              </w:rPr>
              <w:t xml:space="preserve">Ensure that the voice of children and families is considered as part of scrutiny and that this is at the heart of arrangements through direct feedback, informing policy and practice. </w:t>
            </w:r>
          </w:p>
          <w:p w14:paraId="56D16937" w14:textId="77777777" w:rsidR="00824DAE" w:rsidRPr="005C587F" w:rsidRDefault="00824DAE" w:rsidP="00830E87">
            <w:pPr>
              <w:pStyle w:val="NoSpacing"/>
              <w:rPr>
                <w:sz w:val="24"/>
                <w:szCs w:val="24"/>
                <w:lang w:eastAsia="en-GB"/>
              </w:rPr>
            </w:pPr>
            <w:r w:rsidRPr="005C587F">
              <w:rPr>
                <w:sz w:val="24"/>
                <w:szCs w:val="24"/>
                <w:lang w:eastAsia="en-GB"/>
              </w:rPr>
              <w:t xml:space="preserve">‘Critical friend’ and provide opportunities for two-way discussion and reflection between frontline practitioners and leaders. </w:t>
            </w:r>
          </w:p>
          <w:p w14:paraId="3ABE3E52" w14:textId="77777777" w:rsidR="00824DAE" w:rsidRPr="005C587F" w:rsidRDefault="00824DAE" w:rsidP="00830E87">
            <w:pPr>
              <w:pStyle w:val="NoSpacing"/>
              <w:rPr>
                <w:sz w:val="24"/>
                <w:szCs w:val="24"/>
                <w:lang w:eastAsia="en-GB"/>
              </w:rPr>
            </w:pPr>
            <w:r w:rsidRPr="005C587F">
              <w:rPr>
                <w:sz w:val="24"/>
                <w:szCs w:val="24"/>
                <w:lang w:eastAsia="en-GB"/>
              </w:rPr>
              <w:t xml:space="preserve">Provision of independent advice when there are disagreements between agencies and safeguarding partners and facilitate escalation procedures. </w:t>
            </w:r>
          </w:p>
          <w:p w14:paraId="2F699360" w14:textId="77777777" w:rsidR="00824DAE" w:rsidRPr="005C587F" w:rsidRDefault="00824DAE" w:rsidP="00830E87">
            <w:pPr>
              <w:pStyle w:val="NoSpacing"/>
              <w:rPr>
                <w:rFonts w:eastAsia="Aptos"/>
                <w:sz w:val="24"/>
                <w:szCs w:val="24"/>
              </w:rPr>
            </w:pPr>
            <w:r w:rsidRPr="005C587F">
              <w:rPr>
                <w:sz w:val="24"/>
                <w:szCs w:val="24"/>
                <w:lang w:eastAsia="en-GB"/>
              </w:rPr>
              <w:t xml:space="preserve">Evaluation and contribution to multi-agency safeguarding published arrangements and the </w:t>
            </w:r>
            <w:r w:rsidRPr="005C587F">
              <w:rPr>
                <w:sz w:val="24"/>
                <w:szCs w:val="24"/>
              </w:rPr>
              <w:t>annual report, alongside feeding into the wider accountability system.</w:t>
            </w:r>
          </w:p>
        </w:tc>
        <w:tc>
          <w:tcPr>
            <w:tcW w:w="1224" w:type="dxa"/>
          </w:tcPr>
          <w:p w14:paraId="00479D93" w14:textId="77777777" w:rsidR="00824DAE" w:rsidRPr="005C587F" w:rsidRDefault="00824DAE" w:rsidP="00830E87">
            <w:pPr>
              <w:jc w:val="both"/>
              <w:rPr>
                <w:rFonts w:eastAsia="Aptos" w:cs="Times New Roman"/>
              </w:rPr>
            </w:pPr>
          </w:p>
        </w:tc>
        <w:tc>
          <w:tcPr>
            <w:tcW w:w="993" w:type="dxa"/>
          </w:tcPr>
          <w:p w14:paraId="5674BFC2" w14:textId="77777777" w:rsidR="00824DAE" w:rsidRPr="005C587F" w:rsidRDefault="00824DAE" w:rsidP="00830E87">
            <w:pPr>
              <w:jc w:val="both"/>
              <w:rPr>
                <w:rFonts w:eastAsia="Aptos" w:cs="Times New Roman"/>
              </w:rPr>
            </w:pPr>
          </w:p>
        </w:tc>
        <w:tc>
          <w:tcPr>
            <w:tcW w:w="1275" w:type="dxa"/>
          </w:tcPr>
          <w:p w14:paraId="57ED4786" w14:textId="77777777" w:rsidR="00824DAE" w:rsidRPr="005C587F" w:rsidRDefault="00824DAE" w:rsidP="00830E87">
            <w:pPr>
              <w:jc w:val="both"/>
              <w:rPr>
                <w:rFonts w:eastAsia="Aptos" w:cs="Times New Roman"/>
              </w:rPr>
            </w:pPr>
          </w:p>
        </w:tc>
        <w:tc>
          <w:tcPr>
            <w:tcW w:w="912" w:type="dxa"/>
          </w:tcPr>
          <w:p w14:paraId="44DDC3EF" w14:textId="77777777" w:rsidR="00824DAE" w:rsidRPr="005C587F" w:rsidRDefault="00824DAE" w:rsidP="00830E87">
            <w:pPr>
              <w:jc w:val="both"/>
              <w:rPr>
                <w:rFonts w:eastAsia="Aptos" w:cs="Times New Roman"/>
              </w:rPr>
            </w:pPr>
          </w:p>
        </w:tc>
      </w:tr>
    </w:tbl>
    <w:p w14:paraId="7D58E619" w14:textId="77777777" w:rsidR="00824DAE" w:rsidRPr="005C587F" w:rsidRDefault="00824DAE" w:rsidP="00824DAE"/>
    <w:p w14:paraId="70B565C8" w14:textId="60986667" w:rsidR="008B32F4" w:rsidRPr="005C587F" w:rsidRDefault="00C62830" w:rsidP="00C62830">
      <w:pPr>
        <w:shd w:val="clear" w:color="auto" w:fill="FFC000"/>
        <w:jc w:val="both"/>
        <w:rPr>
          <w:rFonts w:cs="Arial"/>
          <w:b/>
          <w:bCs/>
        </w:rPr>
      </w:pPr>
      <w:r w:rsidRPr="005C587F">
        <w:rPr>
          <w:rFonts w:cs="Arial"/>
          <w:b/>
          <w:bCs/>
        </w:rPr>
        <w:t>APPENDIX 2</w:t>
      </w:r>
    </w:p>
    <w:p w14:paraId="0F1E4881" w14:textId="77777777" w:rsidR="00C62830" w:rsidRPr="005C587F" w:rsidRDefault="00C62830" w:rsidP="008B32F4">
      <w:pPr>
        <w:jc w:val="both"/>
        <w:rPr>
          <w:rFonts w:cs="Arial"/>
          <w:b/>
          <w:bCs/>
        </w:rPr>
      </w:pPr>
    </w:p>
    <w:p w14:paraId="7A0EA3F0" w14:textId="2A2A1D4E" w:rsidR="008B32F4" w:rsidRPr="00FE391B" w:rsidRDefault="008B32F4" w:rsidP="00C62830">
      <w:pPr>
        <w:shd w:val="clear" w:color="auto" w:fill="FFC000"/>
        <w:spacing w:line="240" w:lineRule="auto"/>
        <w:jc w:val="both"/>
        <w:rPr>
          <w:rFonts w:cs="Arial"/>
          <w:color w:val="FF0000"/>
        </w:rPr>
      </w:pPr>
      <w:r w:rsidRPr="005C587F">
        <w:rPr>
          <w:rFonts w:cs="Arial"/>
          <w:b/>
          <w:bCs/>
        </w:rPr>
        <w:t>Performance Framework – (Data Sets)</w:t>
      </w:r>
      <w:r w:rsidR="003B61AF">
        <w:rPr>
          <w:rFonts w:cs="Arial"/>
          <w:b/>
          <w:bCs/>
        </w:rPr>
        <w:t xml:space="preserve"> </w:t>
      </w:r>
    </w:p>
    <w:tbl>
      <w:tblPr>
        <w:tblStyle w:val="TableGrid"/>
        <w:tblW w:w="0" w:type="auto"/>
        <w:tblLook w:val="04A0" w:firstRow="1" w:lastRow="0" w:firstColumn="1" w:lastColumn="0" w:noHBand="0" w:noVBand="1"/>
      </w:tblPr>
      <w:tblGrid>
        <w:gridCol w:w="4508"/>
        <w:gridCol w:w="4508"/>
      </w:tblGrid>
      <w:tr w:rsidR="00165B3A" w:rsidRPr="005C587F" w14:paraId="0C308A14" w14:textId="77777777" w:rsidTr="00830E87">
        <w:tc>
          <w:tcPr>
            <w:tcW w:w="4508" w:type="dxa"/>
          </w:tcPr>
          <w:p w14:paraId="2F6D13EE" w14:textId="77777777" w:rsidR="00165B3A" w:rsidRPr="005C587F" w:rsidRDefault="00165B3A" w:rsidP="00830E87">
            <w:pPr>
              <w:jc w:val="both"/>
            </w:pPr>
            <w:r w:rsidRPr="005C587F">
              <w:t>1</w:t>
            </w:r>
          </w:p>
          <w:p w14:paraId="06A268E8" w14:textId="77777777" w:rsidR="00165B3A" w:rsidRPr="005C587F" w:rsidRDefault="00165B3A" w:rsidP="00830E87">
            <w:pPr>
              <w:jc w:val="both"/>
            </w:pPr>
            <w:r w:rsidRPr="005C587F">
              <w:t>Population Level Child Safety</w:t>
            </w:r>
          </w:p>
        </w:tc>
        <w:tc>
          <w:tcPr>
            <w:tcW w:w="4508" w:type="dxa"/>
          </w:tcPr>
          <w:p w14:paraId="1F9F3EC9" w14:textId="77777777" w:rsidR="00165B3A" w:rsidRPr="005C587F" w:rsidRDefault="00165B3A" w:rsidP="00830E87">
            <w:pPr>
              <w:jc w:val="both"/>
              <w:rPr>
                <w:rFonts w:cs="Arial"/>
              </w:rPr>
            </w:pPr>
            <w:r w:rsidRPr="005C587F">
              <w:rPr>
                <w:rFonts w:cs="Arial"/>
              </w:rPr>
              <w:t>Child Homicides</w:t>
            </w:r>
          </w:p>
          <w:p w14:paraId="3B3868D5" w14:textId="77777777" w:rsidR="00165B3A" w:rsidRPr="005C587F" w:rsidRDefault="00165B3A" w:rsidP="00830E87">
            <w:pPr>
              <w:jc w:val="both"/>
              <w:rPr>
                <w:rFonts w:cs="Arial"/>
              </w:rPr>
            </w:pPr>
            <w:r w:rsidRPr="005C587F">
              <w:rPr>
                <w:rFonts w:cs="Arial"/>
              </w:rPr>
              <w:t>Child deaths due to assault and undetermined intent</w:t>
            </w:r>
          </w:p>
          <w:p w14:paraId="7E1A759D" w14:textId="77777777" w:rsidR="00165B3A" w:rsidRPr="005C587F" w:rsidRDefault="00165B3A" w:rsidP="00830E87">
            <w:pPr>
              <w:jc w:val="both"/>
              <w:rPr>
                <w:rFonts w:cs="Arial"/>
              </w:rPr>
            </w:pPr>
            <w:r w:rsidRPr="005C587F">
              <w:rPr>
                <w:rFonts w:cs="Arial"/>
              </w:rPr>
              <w:t>Child suicides</w:t>
            </w:r>
          </w:p>
          <w:p w14:paraId="581EF7C1" w14:textId="77777777" w:rsidR="00165B3A" w:rsidRPr="005C587F" w:rsidRDefault="00165B3A" w:rsidP="00830E87">
            <w:pPr>
              <w:jc w:val="both"/>
              <w:rPr>
                <w:rFonts w:cs="Arial"/>
              </w:rPr>
            </w:pPr>
            <w:r w:rsidRPr="005C587F">
              <w:rPr>
                <w:rFonts w:cs="Arial"/>
              </w:rPr>
              <w:t>Sudden and unexpected deaths in infancy</w:t>
            </w:r>
          </w:p>
          <w:p w14:paraId="37137A5C" w14:textId="77777777" w:rsidR="00165B3A" w:rsidRPr="005C587F" w:rsidRDefault="00165B3A" w:rsidP="00830E87">
            <w:pPr>
              <w:jc w:val="both"/>
              <w:rPr>
                <w:rFonts w:cs="Arial"/>
              </w:rPr>
            </w:pPr>
            <w:r w:rsidRPr="005C587F">
              <w:rPr>
                <w:rFonts w:cs="Arial"/>
              </w:rPr>
              <w:t>Infant mortality rate</w:t>
            </w:r>
          </w:p>
          <w:p w14:paraId="0149EDB3" w14:textId="77777777" w:rsidR="00165B3A" w:rsidRPr="005C587F" w:rsidRDefault="00165B3A" w:rsidP="00830E87">
            <w:pPr>
              <w:jc w:val="both"/>
              <w:rPr>
                <w:rFonts w:cs="Arial"/>
              </w:rPr>
            </w:pPr>
            <w:r w:rsidRPr="005C587F">
              <w:rPr>
                <w:rFonts w:cs="Arial"/>
              </w:rPr>
              <w:t>Child poverty rate</w:t>
            </w:r>
          </w:p>
        </w:tc>
      </w:tr>
      <w:tr w:rsidR="00165B3A" w:rsidRPr="005C587F" w14:paraId="38167429" w14:textId="77777777" w:rsidTr="00830E87">
        <w:tc>
          <w:tcPr>
            <w:tcW w:w="4508" w:type="dxa"/>
          </w:tcPr>
          <w:p w14:paraId="3D2DCE86" w14:textId="77777777" w:rsidR="00165B3A" w:rsidRPr="005C587F" w:rsidRDefault="00165B3A" w:rsidP="00830E87">
            <w:pPr>
              <w:jc w:val="both"/>
            </w:pPr>
            <w:r w:rsidRPr="005C587F">
              <w:lastRenderedPageBreak/>
              <w:t>2</w:t>
            </w:r>
          </w:p>
          <w:p w14:paraId="2158C4EF" w14:textId="77777777" w:rsidR="00165B3A" w:rsidRPr="005C587F" w:rsidRDefault="00165B3A" w:rsidP="00830E87">
            <w:pPr>
              <w:jc w:val="both"/>
            </w:pPr>
            <w:r w:rsidRPr="005C587F">
              <w:t>Abuse and Neglect</w:t>
            </w:r>
          </w:p>
        </w:tc>
        <w:tc>
          <w:tcPr>
            <w:tcW w:w="4508" w:type="dxa"/>
          </w:tcPr>
          <w:p w14:paraId="6587C350" w14:textId="23788D9F" w:rsidR="00165B3A" w:rsidRPr="005C587F" w:rsidRDefault="00165B3A" w:rsidP="00830E87">
            <w:pPr>
              <w:jc w:val="both"/>
              <w:rPr>
                <w:rFonts w:cs="Arial"/>
              </w:rPr>
            </w:pPr>
            <w:r w:rsidRPr="005C587F">
              <w:rPr>
                <w:rFonts w:cs="Arial"/>
              </w:rPr>
              <w:t xml:space="preserve">Contacts, </w:t>
            </w:r>
            <w:r w:rsidR="0016201B" w:rsidRPr="005C587F">
              <w:rPr>
                <w:rFonts w:cs="Arial"/>
              </w:rPr>
              <w:t>referrals,</w:t>
            </w:r>
            <w:r w:rsidRPr="005C587F">
              <w:rPr>
                <w:rFonts w:cs="Arial"/>
              </w:rPr>
              <w:t xml:space="preserve"> and step-up from early help</w:t>
            </w:r>
          </w:p>
          <w:p w14:paraId="245CC0A3" w14:textId="77777777" w:rsidR="00165B3A" w:rsidRPr="005C587F" w:rsidRDefault="00165B3A" w:rsidP="00830E87">
            <w:pPr>
              <w:jc w:val="both"/>
              <w:rPr>
                <w:rFonts w:cs="Arial"/>
              </w:rPr>
            </w:pPr>
            <w:r w:rsidRPr="005C587F">
              <w:rPr>
                <w:rFonts w:cs="Arial"/>
              </w:rPr>
              <w:t>Strategy Discussions</w:t>
            </w:r>
          </w:p>
          <w:p w14:paraId="1556E843" w14:textId="77777777" w:rsidR="00165B3A" w:rsidRPr="005C587F" w:rsidRDefault="00165B3A" w:rsidP="00830E87">
            <w:pPr>
              <w:jc w:val="both"/>
              <w:rPr>
                <w:rFonts w:cs="Arial"/>
              </w:rPr>
            </w:pPr>
            <w:r w:rsidRPr="005C587F">
              <w:rPr>
                <w:rFonts w:cs="Arial"/>
              </w:rPr>
              <w:t>Section 47 Enquiries</w:t>
            </w:r>
          </w:p>
          <w:p w14:paraId="42190AE9" w14:textId="77777777" w:rsidR="00165B3A" w:rsidRPr="005C587F" w:rsidRDefault="00165B3A" w:rsidP="00830E87">
            <w:pPr>
              <w:jc w:val="both"/>
              <w:rPr>
                <w:rFonts w:cs="Arial"/>
              </w:rPr>
            </w:pPr>
            <w:r w:rsidRPr="005C587F">
              <w:rPr>
                <w:rFonts w:cs="Arial"/>
              </w:rPr>
              <w:t>Child Protection Plans</w:t>
            </w:r>
          </w:p>
          <w:p w14:paraId="55C46BCD" w14:textId="77777777" w:rsidR="00165B3A" w:rsidRPr="005C587F" w:rsidRDefault="00165B3A" w:rsidP="00830E87">
            <w:pPr>
              <w:jc w:val="both"/>
              <w:rPr>
                <w:rFonts w:cs="Arial"/>
              </w:rPr>
            </w:pPr>
            <w:r w:rsidRPr="005C587F">
              <w:rPr>
                <w:rFonts w:cs="Arial"/>
              </w:rPr>
              <w:t>Children in care</w:t>
            </w:r>
          </w:p>
          <w:p w14:paraId="6B688B89" w14:textId="77777777" w:rsidR="00165B3A" w:rsidRPr="005C587F" w:rsidRDefault="00165B3A" w:rsidP="00830E87">
            <w:pPr>
              <w:jc w:val="both"/>
              <w:rPr>
                <w:rFonts w:cs="Arial"/>
              </w:rPr>
            </w:pPr>
            <w:r w:rsidRPr="005C587F">
              <w:rPr>
                <w:rFonts w:cs="Arial"/>
              </w:rPr>
              <w:t>Sexual offences recorded</w:t>
            </w:r>
          </w:p>
          <w:p w14:paraId="24BDEE79" w14:textId="77777777" w:rsidR="00165B3A" w:rsidRPr="005C587F" w:rsidRDefault="00165B3A" w:rsidP="00830E87">
            <w:pPr>
              <w:jc w:val="both"/>
              <w:rPr>
                <w:rFonts w:cs="Arial"/>
              </w:rPr>
            </w:pPr>
            <w:r w:rsidRPr="005C587F">
              <w:rPr>
                <w:rFonts w:cs="Arial"/>
              </w:rPr>
              <w:t>Child cruelty and neglect offences</w:t>
            </w:r>
          </w:p>
          <w:p w14:paraId="25725A6C" w14:textId="77777777" w:rsidR="00165B3A" w:rsidRPr="005C587F" w:rsidRDefault="00165B3A" w:rsidP="00830E87">
            <w:pPr>
              <w:jc w:val="both"/>
              <w:rPr>
                <w:rFonts w:cs="Arial"/>
              </w:rPr>
            </w:pPr>
            <w:r w:rsidRPr="005C587F">
              <w:rPr>
                <w:rFonts w:cs="Arial"/>
              </w:rPr>
              <w:t>Serious incident notifications</w:t>
            </w:r>
          </w:p>
          <w:p w14:paraId="2F039922" w14:textId="77777777" w:rsidR="00165B3A" w:rsidRPr="005C587F" w:rsidRDefault="00165B3A" w:rsidP="00830E87">
            <w:pPr>
              <w:jc w:val="both"/>
            </w:pPr>
          </w:p>
        </w:tc>
      </w:tr>
      <w:tr w:rsidR="00165B3A" w:rsidRPr="005C587F" w14:paraId="24467071" w14:textId="77777777" w:rsidTr="00830E87">
        <w:tc>
          <w:tcPr>
            <w:tcW w:w="4508" w:type="dxa"/>
          </w:tcPr>
          <w:p w14:paraId="50731552" w14:textId="77777777" w:rsidR="00165B3A" w:rsidRPr="005C587F" w:rsidRDefault="00165B3A" w:rsidP="00830E87">
            <w:pPr>
              <w:jc w:val="both"/>
            </w:pPr>
            <w:r w:rsidRPr="005C587F">
              <w:t>3</w:t>
            </w:r>
          </w:p>
          <w:p w14:paraId="6A05CF1E" w14:textId="77777777" w:rsidR="00165B3A" w:rsidRPr="005C587F" w:rsidRDefault="00165B3A" w:rsidP="00830E87">
            <w:pPr>
              <w:jc w:val="both"/>
            </w:pPr>
            <w:r w:rsidRPr="005C587F">
              <w:t>Child Vulnerability Indicators</w:t>
            </w:r>
          </w:p>
        </w:tc>
        <w:tc>
          <w:tcPr>
            <w:tcW w:w="4508" w:type="dxa"/>
          </w:tcPr>
          <w:p w14:paraId="7BE7940D" w14:textId="62DDC3AF" w:rsidR="00165B3A" w:rsidRPr="005C587F" w:rsidRDefault="00165B3A" w:rsidP="00830E87">
            <w:pPr>
              <w:jc w:val="both"/>
              <w:rPr>
                <w:rFonts w:cs="Arial"/>
              </w:rPr>
            </w:pPr>
            <w:r w:rsidRPr="005C587F">
              <w:rPr>
                <w:rFonts w:cs="Arial"/>
              </w:rPr>
              <w:t xml:space="preserve">CSC Populations (Open to CSC number per 10,000 with regional, </w:t>
            </w:r>
            <w:r w:rsidR="0016201B" w:rsidRPr="005C587F">
              <w:rPr>
                <w:rFonts w:cs="Arial"/>
              </w:rPr>
              <w:t>national,</w:t>
            </w:r>
            <w:r w:rsidRPr="005C587F">
              <w:rPr>
                <w:rFonts w:cs="Arial"/>
              </w:rPr>
              <w:t xml:space="preserve"> and statistical neighbour breakdown where available).</w:t>
            </w:r>
          </w:p>
          <w:p w14:paraId="7E27B4F9" w14:textId="77777777" w:rsidR="00165B3A" w:rsidRPr="005C587F" w:rsidRDefault="00165B3A" w:rsidP="00830E87">
            <w:pPr>
              <w:jc w:val="both"/>
              <w:rPr>
                <w:rFonts w:cs="Arial"/>
              </w:rPr>
            </w:pPr>
            <w:r w:rsidRPr="005C587F">
              <w:rPr>
                <w:rFonts w:cs="Arial"/>
              </w:rPr>
              <w:t>Early-help plans in the partnership.</w:t>
            </w:r>
          </w:p>
          <w:p w14:paraId="5456B735" w14:textId="77777777" w:rsidR="00165B3A" w:rsidRPr="005C587F" w:rsidRDefault="00165B3A" w:rsidP="00830E87">
            <w:pPr>
              <w:jc w:val="both"/>
              <w:rPr>
                <w:rFonts w:cs="Arial"/>
              </w:rPr>
            </w:pPr>
            <w:r w:rsidRPr="005C587F">
              <w:rPr>
                <w:rFonts w:cs="Arial"/>
              </w:rPr>
              <w:t>Child Exploitation</w:t>
            </w:r>
          </w:p>
          <w:p w14:paraId="1DBF44BF" w14:textId="77777777" w:rsidR="00165B3A" w:rsidRPr="005C587F" w:rsidRDefault="00165B3A" w:rsidP="00830E87">
            <w:pPr>
              <w:jc w:val="both"/>
              <w:rPr>
                <w:rFonts w:cs="Arial"/>
              </w:rPr>
            </w:pPr>
            <w:r w:rsidRPr="005C587F">
              <w:rPr>
                <w:rFonts w:cs="Arial"/>
              </w:rPr>
              <w:t>Children Missing from Care and Home</w:t>
            </w:r>
          </w:p>
          <w:p w14:paraId="4DBD1AB8" w14:textId="70A8EFE1" w:rsidR="00165B3A" w:rsidRPr="005C587F" w:rsidRDefault="00165B3A" w:rsidP="00830E87">
            <w:pPr>
              <w:jc w:val="both"/>
              <w:rPr>
                <w:rFonts w:cs="Arial"/>
              </w:rPr>
            </w:pPr>
            <w:r w:rsidRPr="005C587F">
              <w:rPr>
                <w:rFonts w:cs="Arial"/>
              </w:rPr>
              <w:t xml:space="preserve">Attendance </w:t>
            </w:r>
            <w:r w:rsidR="006B537E" w:rsidRPr="005C587F">
              <w:rPr>
                <w:rFonts w:cs="Arial"/>
              </w:rPr>
              <w:t>Vulnerabilities</w:t>
            </w:r>
          </w:p>
          <w:p w14:paraId="6AB6DBAF" w14:textId="77777777" w:rsidR="00165B3A" w:rsidRPr="005C587F" w:rsidRDefault="00165B3A" w:rsidP="00830E87">
            <w:pPr>
              <w:jc w:val="both"/>
              <w:rPr>
                <w:rFonts w:cs="Arial"/>
              </w:rPr>
            </w:pPr>
            <w:r w:rsidRPr="005C587F">
              <w:rPr>
                <w:rFonts w:cs="Arial"/>
              </w:rPr>
              <w:t>Electively Home Educated Children (show by gender for)</w:t>
            </w:r>
          </w:p>
          <w:p w14:paraId="0416B66C" w14:textId="77777777" w:rsidR="00165B3A" w:rsidRPr="005C587F" w:rsidRDefault="00165B3A" w:rsidP="00830E87">
            <w:pPr>
              <w:jc w:val="both"/>
              <w:rPr>
                <w:rFonts w:cs="Arial"/>
              </w:rPr>
            </w:pPr>
            <w:r w:rsidRPr="005C587F">
              <w:rPr>
                <w:rFonts w:cs="Arial"/>
              </w:rPr>
              <w:t>Reasons for fixed term exclusions</w:t>
            </w:r>
          </w:p>
          <w:p w14:paraId="76610BA6" w14:textId="1C078CBE" w:rsidR="00165B3A" w:rsidRPr="005C587F" w:rsidRDefault="00165B3A" w:rsidP="00830E87">
            <w:pPr>
              <w:jc w:val="both"/>
              <w:rPr>
                <w:rFonts w:cs="Arial"/>
              </w:rPr>
            </w:pPr>
            <w:r w:rsidRPr="005C587F">
              <w:rPr>
                <w:rFonts w:cs="Arial"/>
              </w:rPr>
              <w:t xml:space="preserve">CAMHS - open and </w:t>
            </w:r>
            <w:r w:rsidR="006B537E" w:rsidRPr="005C587F">
              <w:rPr>
                <w:rFonts w:cs="Arial"/>
              </w:rPr>
              <w:t>waiting.</w:t>
            </w:r>
          </w:p>
          <w:p w14:paraId="0408C4E9" w14:textId="77777777" w:rsidR="00165B3A" w:rsidRPr="005C587F" w:rsidRDefault="00165B3A" w:rsidP="00830E87">
            <w:pPr>
              <w:jc w:val="both"/>
              <w:rPr>
                <w:rFonts w:cs="Arial"/>
              </w:rPr>
            </w:pPr>
            <w:r w:rsidRPr="005C587F">
              <w:rPr>
                <w:rFonts w:cs="Arial"/>
              </w:rPr>
              <w:t>Tier 4 bed provision</w:t>
            </w:r>
          </w:p>
          <w:p w14:paraId="5F76DDCF" w14:textId="77777777" w:rsidR="00165B3A" w:rsidRPr="005C587F" w:rsidRDefault="00165B3A" w:rsidP="00830E87">
            <w:pPr>
              <w:jc w:val="both"/>
              <w:rPr>
                <w:rFonts w:cs="Arial"/>
              </w:rPr>
            </w:pPr>
            <w:r w:rsidRPr="005C587F">
              <w:rPr>
                <w:rFonts w:cs="Arial"/>
              </w:rPr>
              <w:t>Domestic Abuse</w:t>
            </w:r>
          </w:p>
          <w:p w14:paraId="6E282CC2" w14:textId="77777777" w:rsidR="00165B3A" w:rsidRPr="005C587F" w:rsidRDefault="00165B3A" w:rsidP="00830E87">
            <w:pPr>
              <w:jc w:val="both"/>
              <w:rPr>
                <w:rFonts w:cs="Arial"/>
              </w:rPr>
            </w:pPr>
            <w:r w:rsidRPr="005C587F">
              <w:rPr>
                <w:rFonts w:cs="Arial"/>
              </w:rPr>
              <w:t>Parental mental ill-health</w:t>
            </w:r>
          </w:p>
          <w:p w14:paraId="1649F129" w14:textId="77777777" w:rsidR="00165B3A" w:rsidRPr="005C587F" w:rsidRDefault="00165B3A" w:rsidP="00830E87">
            <w:pPr>
              <w:jc w:val="both"/>
              <w:rPr>
                <w:rFonts w:cs="Arial"/>
              </w:rPr>
            </w:pPr>
            <w:r w:rsidRPr="005C587F">
              <w:rPr>
                <w:rFonts w:cs="Arial"/>
              </w:rPr>
              <w:t>Parental drug and alcohol use</w:t>
            </w:r>
          </w:p>
          <w:p w14:paraId="2DB56DEA" w14:textId="77777777" w:rsidR="00165B3A" w:rsidRPr="005C587F" w:rsidRDefault="00165B3A" w:rsidP="00830E87">
            <w:pPr>
              <w:jc w:val="both"/>
            </w:pPr>
          </w:p>
        </w:tc>
      </w:tr>
      <w:tr w:rsidR="00165B3A" w:rsidRPr="005C587F" w14:paraId="55DB3A52" w14:textId="77777777" w:rsidTr="00830E87">
        <w:tc>
          <w:tcPr>
            <w:tcW w:w="4508" w:type="dxa"/>
          </w:tcPr>
          <w:p w14:paraId="3D546F00" w14:textId="77777777" w:rsidR="00165B3A" w:rsidRPr="005C587F" w:rsidRDefault="00165B3A" w:rsidP="00830E87">
            <w:pPr>
              <w:jc w:val="both"/>
            </w:pPr>
            <w:r w:rsidRPr="005C587F">
              <w:t>4</w:t>
            </w:r>
          </w:p>
          <w:p w14:paraId="6B332592" w14:textId="68AF0E31" w:rsidR="00165B3A" w:rsidRPr="005C587F" w:rsidRDefault="00165B3A" w:rsidP="00830E87">
            <w:pPr>
              <w:jc w:val="both"/>
            </w:pPr>
            <w:r w:rsidRPr="005C587F">
              <w:t xml:space="preserve">Custody, Youth </w:t>
            </w:r>
            <w:r w:rsidR="0016201B" w:rsidRPr="005C587F">
              <w:t>Justice,</w:t>
            </w:r>
            <w:r w:rsidRPr="005C587F">
              <w:t xml:space="preserve"> and Serious Violence</w:t>
            </w:r>
          </w:p>
        </w:tc>
        <w:tc>
          <w:tcPr>
            <w:tcW w:w="4508" w:type="dxa"/>
          </w:tcPr>
          <w:p w14:paraId="24353253" w14:textId="77777777" w:rsidR="00165B3A" w:rsidRPr="005C587F" w:rsidRDefault="00165B3A" w:rsidP="00830E87">
            <w:pPr>
              <w:jc w:val="both"/>
              <w:rPr>
                <w:rFonts w:cs="Arial"/>
              </w:rPr>
            </w:pPr>
            <w:r w:rsidRPr="005C587F">
              <w:rPr>
                <w:rFonts w:cs="Arial"/>
              </w:rPr>
              <w:t>Custody and Arrests</w:t>
            </w:r>
          </w:p>
          <w:p w14:paraId="27D85D5D" w14:textId="77777777" w:rsidR="00165B3A" w:rsidRPr="005C587F" w:rsidRDefault="00165B3A" w:rsidP="00830E87">
            <w:pPr>
              <w:jc w:val="both"/>
              <w:rPr>
                <w:rFonts w:cs="Arial"/>
              </w:rPr>
            </w:pPr>
            <w:r w:rsidRPr="005C587F">
              <w:rPr>
                <w:rFonts w:cs="Arial"/>
              </w:rPr>
              <w:t>Serious Youth Violence</w:t>
            </w:r>
          </w:p>
          <w:p w14:paraId="32829001" w14:textId="77777777" w:rsidR="00165B3A" w:rsidRPr="005C587F" w:rsidRDefault="00165B3A" w:rsidP="00830E87">
            <w:pPr>
              <w:jc w:val="both"/>
              <w:rPr>
                <w:rFonts w:cs="Arial"/>
              </w:rPr>
            </w:pPr>
            <w:r w:rsidRPr="005C587F">
              <w:rPr>
                <w:rFonts w:cs="Arial"/>
              </w:rPr>
              <w:lastRenderedPageBreak/>
              <w:t>National Referral Mechanism and Modern-Day Slavery</w:t>
            </w:r>
          </w:p>
        </w:tc>
      </w:tr>
      <w:tr w:rsidR="00165B3A" w:rsidRPr="005C587F" w14:paraId="76C0F038" w14:textId="77777777" w:rsidTr="00830E87">
        <w:tc>
          <w:tcPr>
            <w:tcW w:w="4508" w:type="dxa"/>
          </w:tcPr>
          <w:p w14:paraId="56595253" w14:textId="77777777" w:rsidR="00165B3A" w:rsidRPr="005C587F" w:rsidRDefault="00165B3A" w:rsidP="00830E87">
            <w:pPr>
              <w:jc w:val="both"/>
            </w:pPr>
            <w:r w:rsidRPr="005C587F">
              <w:lastRenderedPageBreak/>
              <w:t>5</w:t>
            </w:r>
          </w:p>
          <w:p w14:paraId="3BB821A1" w14:textId="77777777" w:rsidR="00165B3A" w:rsidRPr="005C587F" w:rsidRDefault="00165B3A" w:rsidP="00830E87">
            <w:pPr>
              <w:jc w:val="both"/>
            </w:pPr>
            <w:r w:rsidRPr="005C587F">
              <w:t>Children’s Safeguarding Partnership Priority Areas</w:t>
            </w:r>
          </w:p>
        </w:tc>
        <w:tc>
          <w:tcPr>
            <w:tcW w:w="4508" w:type="dxa"/>
          </w:tcPr>
          <w:p w14:paraId="0623676F" w14:textId="77777777" w:rsidR="00165B3A" w:rsidRPr="005C587F" w:rsidRDefault="00165B3A" w:rsidP="00830E87">
            <w:pPr>
              <w:jc w:val="both"/>
              <w:rPr>
                <w:rFonts w:cs="Arial"/>
                <w:color w:val="FF0000"/>
              </w:rPr>
            </w:pPr>
          </w:p>
          <w:p w14:paraId="1C0EF83E" w14:textId="2CB312CD" w:rsidR="00165B3A" w:rsidRPr="005C587F" w:rsidRDefault="00386EFF" w:rsidP="00830E87">
            <w:pPr>
              <w:jc w:val="both"/>
              <w:rPr>
                <w:rFonts w:cs="Arial"/>
                <w:color w:val="FF0000"/>
              </w:rPr>
            </w:pPr>
            <w:r>
              <w:object w:dxaOrig="1504" w:dyaOrig="981" w14:anchorId="2BF16E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2pt;height:49.05pt" o:ole="">
                  <v:imagedata r:id="rId18" o:title=""/>
                </v:shape>
                <o:OLEObject Type="Embed" ProgID="Excel.Sheet.12" ShapeID="_x0000_i1025" DrawAspect="Icon" ObjectID="_1837574989" r:id="rId19"/>
              </w:object>
            </w:r>
          </w:p>
          <w:p w14:paraId="0AFF1478" w14:textId="77777777" w:rsidR="00165B3A" w:rsidRPr="005C587F" w:rsidRDefault="00165B3A" w:rsidP="00830E87">
            <w:pPr>
              <w:jc w:val="both"/>
            </w:pPr>
          </w:p>
        </w:tc>
      </w:tr>
      <w:tr w:rsidR="00165B3A" w:rsidRPr="005C587F" w14:paraId="098C463A" w14:textId="77777777" w:rsidTr="00830E87">
        <w:tc>
          <w:tcPr>
            <w:tcW w:w="4508" w:type="dxa"/>
          </w:tcPr>
          <w:p w14:paraId="62CC9020" w14:textId="77777777" w:rsidR="00165B3A" w:rsidRPr="005C587F" w:rsidRDefault="00165B3A" w:rsidP="00830E87">
            <w:pPr>
              <w:jc w:val="both"/>
            </w:pPr>
            <w:r w:rsidRPr="005C587F">
              <w:t>6</w:t>
            </w:r>
          </w:p>
          <w:p w14:paraId="5CC1F829" w14:textId="77777777" w:rsidR="00165B3A" w:rsidRPr="005C587F" w:rsidRDefault="00165B3A" w:rsidP="00830E87">
            <w:pPr>
              <w:jc w:val="both"/>
            </w:pPr>
            <w:r w:rsidRPr="005C587F">
              <w:t>Focussed areas for assurance, resultant for learning from Child Safeguarding Practice Reviews and multi-agency audits</w:t>
            </w:r>
          </w:p>
        </w:tc>
        <w:tc>
          <w:tcPr>
            <w:tcW w:w="4508" w:type="dxa"/>
          </w:tcPr>
          <w:p w14:paraId="185A2340" w14:textId="77777777" w:rsidR="00165B3A" w:rsidRPr="005C587F" w:rsidRDefault="00165B3A" w:rsidP="00830E87">
            <w:pPr>
              <w:jc w:val="both"/>
              <w:rPr>
                <w:rFonts w:cs="Arial"/>
              </w:rPr>
            </w:pPr>
            <w:r w:rsidRPr="005C587F">
              <w:rPr>
                <w:rFonts w:cs="Arial"/>
              </w:rPr>
              <w:t>To be defined according to the recommendations from CSPR’s.</w:t>
            </w:r>
          </w:p>
          <w:p w14:paraId="5507065F" w14:textId="77777777" w:rsidR="00165B3A" w:rsidRPr="005C587F" w:rsidRDefault="00165B3A" w:rsidP="00830E87">
            <w:pPr>
              <w:jc w:val="both"/>
            </w:pPr>
          </w:p>
        </w:tc>
      </w:tr>
      <w:tr w:rsidR="00165B3A" w:rsidRPr="005C587F" w14:paraId="51D798E5" w14:textId="77777777" w:rsidTr="00830E87">
        <w:tc>
          <w:tcPr>
            <w:tcW w:w="4508" w:type="dxa"/>
          </w:tcPr>
          <w:p w14:paraId="656EDF22" w14:textId="77777777" w:rsidR="00165B3A" w:rsidRPr="005C587F" w:rsidRDefault="00165B3A" w:rsidP="00830E87">
            <w:pPr>
              <w:jc w:val="both"/>
            </w:pPr>
            <w:r w:rsidRPr="005C587F">
              <w:t>7</w:t>
            </w:r>
          </w:p>
          <w:p w14:paraId="697300CD" w14:textId="77777777" w:rsidR="00165B3A" w:rsidRPr="005C587F" w:rsidRDefault="00165B3A" w:rsidP="00830E87">
            <w:pPr>
              <w:jc w:val="both"/>
            </w:pPr>
            <w:r w:rsidRPr="005C587F">
              <w:t>Contextual Indicators</w:t>
            </w:r>
          </w:p>
        </w:tc>
        <w:tc>
          <w:tcPr>
            <w:tcW w:w="4508" w:type="dxa"/>
          </w:tcPr>
          <w:p w14:paraId="7BF2B66C" w14:textId="77777777" w:rsidR="00165B3A" w:rsidRPr="005C587F" w:rsidRDefault="00165B3A" w:rsidP="00830E87">
            <w:pPr>
              <w:jc w:val="both"/>
              <w:rPr>
                <w:rFonts w:cs="Arial"/>
              </w:rPr>
            </w:pPr>
            <w:r w:rsidRPr="005C587F">
              <w:rPr>
                <w:rFonts w:cs="Arial"/>
              </w:rPr>
              <w:t>Workforce Sufficiency of Statutory Partners</w:t>
            </w:r>
          </w:p>
          <w:p w14:paraId="294D5A67" w14:textId="77777777" w:rsidR="00165B3A" w:rsidRPr="005C587F" w:rsidRDefault="00165B3A" w:rsidP="00830E87">
            <w:pPr>
              <w:jc w:val="both"/>
              <w:rPr>
                <w:rFonts w:cs="Arial"/>
              </w:rPr>
            </w:pPr>
            <w:r w:rsidRPr="005C587F">
              <w:rPr>
                <w:rFonts w:cs="Arial"/>
              </w:rPr>
              <w:t>Caseload Data – qualified social workers</w:t>
            </w:r>
          </w:p>
          <w:p w14:paraId="1791DCFD" w14:textId="77777777" w:rsidR="00165B3A" w:rsidRPr="005C587F" w:rsidRDefault="00165B3A" w:rsidP="00830E87">
            <w:pPr>
              <w:jc w:val="both"/>
              <w:rPr>
                <w:rFonts w:cs="Arial"/>
              </w:rPr>
            </w:pPr>
            <w:r w:rsidRPr="005C587F">
              <w:rPr>
                <w:rFonts w:cs="Arial"/>
              </w:rPr>
              <w:t>Local Authority spend on children’s services</w:t>
            </w:r>
          </w:p>
        </w:tc>
      </w:tr>
      <w:tr w:rsidR="00165B3A" w:rsidRPr="005C587F" w14:paraId="2B8072E8" w14:textId="77777777" w:rsidTr="00830E87">
        <w:tc>
          <w:tcPr>
            <w:tcW w:w="4508" w:type="dxa"/>
          </w:tcPr>
          <w:p w14:paraId="571171DD" w14:textId="77777777" w:rsidR="00165B3A" w:rsidRPr="005C587F" w:rsidRDefault="00165B3A" w:rsidP="00830E87">
            <w:pPr>
              <w:jc w:val="both"/>
            </w:pPr>
            <w:r w:rsidRPr="005C587F">
              <w:t>8</w:t>
            </w:r>
          </w:p>
          <w:p w14:paraId="534A21F9" w14:textId="77777777" w:rsidR="00165B3A" w:rsidRPr="005C587F" w:rsidRDefault="00165B3A" w:rsidP="00830E87">
            <w:pPr>
              <w:jc w:val="both"/>
            </w:pPr>
            <w:r w:rsidRPr="005C587F">
              <w:t>Partnership Enablers as identified in the DfE’s Children’s Social Care National Framework</w:t>
            </w:r>
          </w:p>
        </w:tc>
        <w:tc>
          <w:tcPr>
            <w:tcW w:w="4508" w:type="dxa"/>
          </w:tcPr>
          <w:p w14:paraId="5E061C81" w14:textId="77777777" w:rsidR="00165B3A" w:rsidRPr="005C587F" w:rsidRDefault="00165B3A" w:rsidP="00830E87">
            <w:pPr>
              <w:jc w:val="both"/>
            </w:pPr>
            <w:r w:rsidRPr="005C587F">
              <w:rPr>
                <w:rFonts w:cs="Arial"/>
              </w:rPr>
              <w:t>To be added when Published by the DfE)</w:t>
            </w:r>
          </w:p>
        </w:tc>
      </w:tr>
    </w:tbl>
    <w:p w14:paraId="1EB418D0" w14:textId="77777777" w:rsidR="008B32F4" w:rsidRPr="005C587F" w:rsidRDefault="008B32F4" w:rsidP="008B32F4">
      <w:pPr>
        <w:jc w:val="both"/>
        <w:rPr>
          <w:rFonts w:cs="Arial"/>
          <w:b/>
          <w:bCs/>
        </w:rPr>
      </w:pPr>
    </w:p>
    <w:p w14:paraId="7E28A951" w14:textId="6CE517AA" w:rsidR="008B32F4" w:rsidRPr="00FE391B" w:rsidRDefault="00B94C13" w:rsidP="00B94C13">
      <w:pPr>
        <w:shd w:val="clear" w:color="auto" w:fill="FFC000"/>
        <w:jc w:val="both"/>
        <w:rPr>
          <w:color w:val="FF0000"/>
        </w:rPr>
      </w:pPr>
      <w:r w:rsidRPr="005C587F">
        <w:rPr>
          <w:rFonts w:cs="Arial"/>
          <w:b/>
          <w:bCs/>
        </w:rPr>
        <w:t xml:space="preserve">APPENDIX 3 - </w:t>
      </w:r>
      <w:r w:rsidR="008B32F4" w:rsidRPr="005C587F">
        <w:rPr>
          <w:rFonts w:cs="Arial"/>
          <w:b/>
          <w:bCs/>
        </w:rPr>
        <w:t>Quality Assurance Sub-Group Terms of Reference</w:t>
      </w:r>
      <w:r w:rsidR="00FE391B">
        <w:rPr>
          <w:rFonts w:cs="Arial"/>
          <w:b/>
          <w:bCs/>
        </w:rPr>
        <w:t xml:space="preserve"> </w:t>
      </w:r>
    </w:p>
    <w:p w14:paraId="78F48CBF" w14:textId="2BC9C2C1" w:rsidR="008B32F4" w:rsidRPr="005C587F" w:rsidRDefault="00781C2F" w:rsidP="008B32F4">
      <w:pPr>
        <w:jc w:val="both"/>
        <w:rPr>
          <w:rFonts w:cs="Arial"/>
          <w:b/>
          <w:bCs/>
        </w:rPr>
      </w:pPr>
      <w:r>
        <w:object w:dxaOrig="1504" w:dyaOrig="981" w14:anchorId="0B128825">
          <v:shape id="_x0000_i1026" type="#_x0000_t75" style="width:75.2pt;height:49.05pt" o:ole="">
            <v:imagedata r:id="rId20" o:title=""/>
          </v:shape>
          <o:OLEObject Type="Embed" ProgID="Word.Document.12" ShapeID="_x0000_i1026" DrawAspect="Icon" ObjectID="_1837574990" r:id="rId21">
            <o:FieldCodes>\s</o:FieldCodes>
          </o:OLEObject>
        </w:object>
      </w:r>
      <w:r>
        <w:tab/>
      </w:r>
      <w:r>
        <w:object w:dxaOrig="1504" w:dyaOrig="981" w14:anchorId="5B1FE88A">
          <v:shape id="_x0000_i1027" type="#_x0000_t75" style="width:75.2pt;height:49.05pt" o:ole="">
            <v:imagedata r:id="rId22" o:title=""/>
          </v:shape>
          <o:OLEObject Type="Embed" ProgID="Word.Document.12" ShapeID="_x0000_i1027" DrawAspect="Icon" ObjectID="_1837574991" r:id="rId23">
            <o:FieldCodes>\s</o:FieldCodes>
          </o:OLEObject>
        </w:object>
      </w:r>
      <w:r>
        <w:tab/>
      </w:r>
      <w:r>
        <w:object w:dxaOrig="1504" w:dyaOrig="981" w14:anchorId="0C10FDB9">
          <v:shape id="_x0000_i1028" type="#_x0000_t75" style="width:75.2pt;height:49.05pt" o:ole="">
            <v:imagedata r:id="rId24" o:title=""/>
          </v:shape>
          <o:OLEObject Type="Embed" ProgID="Word.Document.12" ShapeID="_x0000_i1028" DrawAspect="Icon" ObjectID="_1837574992" r:id="rId25">
            <o:FieldCodes>\s</o:FieldCodes>
          </o:OLEObject>
        </w:object>
      </w:r>
      <w:r>
        <w:tab/>
      </w:r>
      <w:r>
        <w:object w:dxaOrig="1504" w:dyaOrig="981" w14:anchorId="28F490C2">
          <v:shape id="_x0000_i1029" type="#_x0000_t75" style="width:75.2pt;height:49.05pt" o:ole="">
            <v:imagedata r:id="rId26" o:title=""/>
          </v:shape>
          <o:OLEObject Type="Embed" ProgID="Word.Document.12" ShapeID="_x0000_i1029" DrawAspect="Icon" ObjectID="_1837574993" r:id="rId27">
            <o:FieldCodes>\s</o:FieldCodes>
          </o:OLEObject>
        </w:object>
      </w:r>
      <w:r>
        <w:tab/>
      </w:r>
      <w:r>
        <w:object w:dxaOrig="1504" w:dyaOrig="981" w14:anchorId="7FCBA3A1">
          <v:shape id="_x0000_i1030" type="#_x0000_t75" style="width:75.2pt;height:49.05pt" o:ole="">
            <v:imagedata r:id="rId28" o:title=""/>
          </v:shape>
          <o:OLEObject Type="Embed" ProgID="Word.Document.12" ShapeID="_x0000_i1030" DrawAspect="Icon" ObjectID="_1837574994" r:id="rId29">
            <o:FieldCodes>\s</o:FieldCodes>
          </o:OLEObject>
        </w:object>
      </w:r>
      <w:r>
        <w:tab/>
      </w:r>
      <w:r w:rsidR="00426603">
        <w:object w:dxaOrig="1504" w:dyaOrig="981" w14:anchorId="3C53EE88">
          <v:shape id="_x0000_i1031" type="#_x0000_t75" style="width:75.2pt;height:49.05pt" o:ole="">
            <v:imagedata r:id="rId30" o:title=""/>
          </v:shape>
          <o:OLEObject Type="Embed" ProgID="Word.Document.12" ShapeID="_x0000_i1031" DrawAspect="Icon" ObjectID="_1837574995" r:id="rId31">
            <o:FieldCodes>\s</o:FieldCodes>
          </o:OLEObject>
        </w:object>
      </w:r>
    </w:p>
    <w:p w14:paraId="58C87332" w14:textId="1434AB3E" w:rsidR="008B32F4" w:rsidRPr="005C587F" w:rsidRDefault="00B94C13" w:rsidP="00B94C13">
      <w:pPr>
        <w:shd w:val="clear" w:color="auto" w:fill="FFC000"/>
        <w:jc w:val="both"/>
      </w:pPr>
      <w:r w:rsidRPr="005C587F">
        <w:rPr>
          <w:rFonts w:cs="Arial"/>
          <w:b/>
          <w:bCs/>
        </w:rPr>
        <w:t xml:space="preserve">APPENDIX 4 - </w:t>
      </w:r>
      <w:r w:rsidR="008B32F4" w:rsidRPr="005C587F">
        <w:rPr>
          <w:rFonts w:cs="Arial"/>
          <w:b/>
          <w:bCs/>
        </w:rPr>
        <w:t>Multi-Agency Audit Tool and Guidance</w:t>
      </w:r>
    </w:p>
    <w:p w14:paraId="1FA1ED78" w14:textId="77777777" w:rsidR="00871CC2" w:rsidRPr="005C587F" w:rsidRDefault="00871CC2" w:rsidP="00871CC2">
      <w:pPr>
        <w:spacing w:line="240" w:lineRule="auto"/>
        <w:jc w:val="both"/>
        <w:rPr>
          <w:rFonts w:cs="Arial"/>
          <w:b/>
          <w:bCs/>
        </w:rPr>
      </w:pPr>
    </w:p>
    <w:p w14:paraId="374F839D" w14:textId="7D1C8868" w:rsidR="008A7DEA" w:rsidRPr="005C587F" w:rsidRDefault="001D49E9" w:rsidP="008A7DEA">
      <w:pPr>
        <w:spacing w:line="240" w:lineRule="auto"/>
        <w:jc w:val="both"/>
      </w:pPr>
      <w:r w:rsidRPr="005C587F">
        <w:object w:dxaOrig="1508" w:dyaOrig="984" w14:anchorId="24EC4F8D">
          <v:shape id="_x0000_i1032" type="#_x0000_t75" style="width:75.4pt;height:49.2pt" o:ole="">
            <v:imagedata r:id="rId32" o:title=""/>
          </v:shape>
          <o:OLEObject Type="Embed" ProgID="Word.Document.12" ShapeID="_x0000_i1032" DrawAspect="Icon" ObjectID="_1837574996" r:id="rId33">
            <o:FieldCodes>\s</o:FieldCodes>
          </o:OLEObject>
        </w:object>
      </w:r>
    </w:p>
    <w:p w14:paraId="2A7A5159" w14:textId="44822C20" w:rsidR="00871CC2" w:rsidRPr="005C587F" w:rsidRDefault="00C32184" w:rsidP="00D81FE3">
      <w:pPr>
        <w:spacing w:line="240" w:lineRule="auto"/>
        <w:jc w:val="both"/>
      </w:pPr>
      <w:r w:rsidRPr="005C587F">
        <w:rPr>
          <w:rFonts w:cs="Arial"/>
        </w:rPr>
        <w:t>Contact Audits</w:t>
      </w:r>
    </w:p>
    <w:p w14:paraId="6A8275B4" w14:textId="77777777" w:rsidR="00871CC2" w:rsidRPr="005C587F" w:rsidRDefault="00871CC2" w:rsidP="00AA6551">
      <w:pPr>
        <w:jc w:val="both"/>
      </w:pPr>
    </w:p>
    <w:p w14:paraId="1E40C683" w14:textId="77777777" w:rsidR="00871CC2" w:rsidRPr="005C587F" w:rsidRDefault="00871CC2" w:rsidP="00AA6551">
      <w:pPr>
        <w:jc w:val="both"/>
      </w:pPr>
    </w:p>
    <w:p w14:paraId="6BF089AB" w14:textId="77777777" w:rsidR="00871CC2" w:rsidRPr="005C587F" w:rsidRDefault="00871CC2" w:rsidP="00AA6551">
      <w:pPr>
        <w:jc w:val="both"/>
      </w:pPr>
    </w:p>
    <w:p w14:paraId="3D4710E7" w14:textId="77777777" w:rsidR="00871CC2" w:rsidRPr="005C587F" w:rsidRDefault="00871CC2" w:rsidP="00AA6551">
      <w:pPr>
        <w:jc w:val="both"/>
      </w:pPr>
    </w:p>
    <w:p w14:paraId="0B34C913" w14:textId="77777777" w:rsidR="00871CC2" w:rsidRPr="005C587F" w:rsidRDefault="00871CC2" w:rsidP="00AA6551">
      <w:pPr>
        <w:jc w:val="both"/>
      </w:pPr>
    </w:p>
    <w:p w14:paraId="7A06EBEA" w14:textId="77777777" w:rsidR="00871CC2" w:rsidRPr="005C587F" w:rsidRDefault="00871CC2" w:rsidP="00AA6551">
      <w:pPr>
        <w:jc w:val="both"/>
      </w:pPr>
    </w:p>
    <w:p w14:paraId="5FD33B49" w14:textId="77777777" w:rsidR="00871CC2" w:rsidRPr="005C587F" w:rsidRDefault="00871CC2" w:rsidP="00AA6551">
      <w:pPr>
        <w:jc w:val="both"/>
      </w:pPr>
    </w:p>
    <w:p w14:paraId="3195F3E7" w14:textId="77777777" w:rsidR="00871CC2" w:rsidRPr="005C587F" w:rsidRDefault="00871CC2" w:rsidP="00AA6551">
      <w:pPr>
        <w:jc w:val="both"/>
      </w:pPr>
    </w:p>
    <w:p w14:paraId="74BC8699" w14:textId="77777777" w:rsidR="00871CC2" w:rsidRPr="005C587F" w:rsidRDefault="00871CC2" w:rsidP="00AA6551">
      <w:pPr>
        <w:jc w:val="both"/>
      </w:pPr>
    </w:p>
    <w:p w14:paraId="1B2B98DC" w14:textId="77777777" w:rsidR="00871CC2" w:rsidRPr="005C587F" w:rsidRDefault="00871CC2" w:rsidP="00AA6551">
      <w:pPr>
        <w:jc w:val="both"/>
      </w:pPr>
    </w:p>
    <w:p w14:paraId="2E98D0F4" w14:textId="77777777" w:rsidR="00871CC2" w:rsidRPr="005C587F" w:rsidRDefault="00871CC2" w:rsidP="00AA6551">
      <w:pPr>
        <w:jc w:val="both"/>
      </w:pPr>
    </w:p>
    <w:p w14:paraId="65943DCF" w14:textId="77777777" w:rsidR="00871CC2" w:rsidRPr="005C587F" w:rsidRDefault="00871CC2" w:rsidP="00AA6551">
      <w:pPr>
        <w:jc w:val="both"/>
      </w:pPr>
    </w:p>
    <w:p w14:paraId="32FDF3E0" w14:textId="77777777" w:rsidR="00871CC2" w:rsidRPr="005C587F" w:rsidRDefault="00871CC2" w:rsidP="00AA6551">
      <w:pPr>
        <w:jc w:val="both"/>
      </w:pPr>
    </w:p>
    <w:p w14:paraId="2E9C7351" w14:textId="77777777" w:rsidR="00871CC2" w:rsidRPr="005C587F" w:rsidRDefault="00871CC2" w:rsidP="00AA6551">
      <w:pPr>
        <w:jc w:val="both"/>
      </w:pPr>
    </w:p>
    <w:p w14:paraId="0CD2B4C5" w14:textId="77777777" w:rsidR="00871CC2" w:rsidRPr="005C587F" w:rsidRDefault="00871CC2" w:rsidP="00AA6551">
      <w:pPr>
        <w:jc w:val="both"/>
      </w:pPr>
    </w:p>
    <w:p w14:paraId="2B849148" w14:textId="77777777" w:rsidR="00871CC2" w:rsidRPr="005C587F" w:rsidRDefault="00871CC2" w:rsidP="00AA6551">
      <w:pPr>
        <w:jc w:val="both"/>
      </w:pPr>
    </w:p>
    <w:p w14:paraId="298C2CF2" w14:textId="77777777" w:rsidR="00871CC2" w:rsidRPr="005C587F" w:rsidRDefault="00871CC2" w:rsidP="00AA6551">
      <w:pPr>
        <w:jc w:val="both"/>
      </w:pPr>
    </w:p>
    <w:p w14:paraId="342D860E" w14:textId="77777777" w:rsidR="00871CC2" w:rsidRPr="005C587F" w:rsidRDefault="00871CC2" w:rsidP="00AA6551">
      <w:pPr>
        <w:jc w:val="both"/>
      </w:pPr>
    </w:p>
    <w:p w14:paraId="77B94CC3" w14:textId="7D0FA05C" w:rsidR="00871CC2" w:rsidRPr="005C587F" w:rsidRDefault="00871CC2" w:rsidP="00871CC2">
      <w:pPr>
        <w:rPr>
          <w:b/>
          <w:bCs/>
        </w:rPr>
      </w:pPr>
    </w:p>
    <w:p w14:paraId="7642AA94" w14:textId="13CCC25B" w:rsidR="00871CC2" w:rsidRPr="005C587F" w:rsidRDefault="00871CC2" w:rsidP="00871CC2"/>
    <w:p w14:paraId="1263F319" w14:textId="77777777" w:rsidR="00871CC2" w:rsidRPr="005C587F" w:rsidRDefault="00871CC2" w:rsidP="00AA6551">
      <w:pPr>
        <w:jc w:val="both"/>
      </w:pPr>
    </w:p>
    <w:sectPr w:rsidR="00871CC2" w:rsidRPr="005C587F" w:rsidSect="00871CC2">
      <w:footerReference w:type="even" r:id="rId34"/>
      <w:footerReference w:type="default" r:id="rId35"/>
      <w:footerReference w:type="first" r:id="rId3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74B8A" w14:textId="77777777" w:rsidR="00572206" w:rsidRDefault="00572206" w:rsidP="00C20D23">
      <w:pPr>
        <w:spacing w:after="0" w:line="240" w:lineRule="auto"/>
      </w:pPr>
      <w:r>
        <w:separator/>
      </w:r>
    </w:p>
  </w:endnote>
  <w:endnote w:type="continuationSeparator" w:id="0">
    <w:p w14:paraId="0D52D5F8" w14:textId="77777777" w:rsidR="00572206" w:rsidRDefault="00572206" w:rsidP="00C20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939D1" w14:textId="0249ADC9" w:rsidR="008A7DEA" w:rsidRDefault="008A7DEA">
    <w:pPr>
      <w:pStyle w:val="Footer"/>
    </w:pPr>
    <w:r>
      <w:rPr>
        <w:noProof/>
      </w:rPr>
      <mc:AlternateContent>
        <mc:Choice Requires="wps">
          <w:drawing>
            <wp:anchor distT="0" distB="0" distL="0" distR="0" simplePos="0" relativeHeight="251659264" behindDoc="0" locked="0" layoutInCell="1" allowOverlap="1" wp14:anchorId="5F9CB024" wp14:editId="1CEE513E">
              <wp:simplePos x="635" y="635"/>
              <wp:positionH relativeFrom="page">
                <wp:align>center</wp:align>
              </wp:positionH>
              <wp:positionV relativeFrom="page">
                <wp:align>bottom</wp:align>
              </wp:positionV>
              <wp:extent cx="686435" cy="393700"/>
              <wp:effectExtent l="0" t="0" r="18415" b="0"/>
              <wp:wrapNone/>
              <wp:docPr id="1603025114"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37D2B1F3" w14:textId="29018FB2" w:rsidR="008A7DEA" w:rsidRPr="008A7DEA" w:rsidRDefault="008A7DEA" w:rsidP="008A7DEA">
                          <w:pPr>
                            <w:spacing w:after="0"/>
                            <w:rPr>
                              <w:rFonts w:ascii="Arial" w:eastAsia="Arial" w:hAnsi="Arial" w:cs="Arial"/>
                              <w:noProof/>
                              <w:color w:val="003EC8"/>
                            </w:rPr>
                          </w:pPr>
                          <w:r w:rsidRPr="008A7DEA">
                            <w:rPr>
                              <w:rFonts w:ascii="Arial" w:eastAsia="Arial" w:hAnsi="Arial" w:cs="Arial"/>
                              <w:noProof/>
                              <w:color w:val="003EC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9CB024" id="_x0000_t202" coordsize="21600,21600" o:spt="202" path="m,l,21600r21600,l21600,xe">
              <v:stroke joinstyle="miter"/>
              <v:path gradientshapeok="t" o:connecttype="rect"/>
            </v:shapetype>
            <v:shape id="Text Box 2" o:spid="_x0000_s1026" type="#_x0000_t202" alt="OFFICIAL" style="position:absolute;margin-left:0;margin-top:0;width:54.05pt;height:31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" filled="f" stroked="f">
              <v:textbox style="mso-fit-shape-to-text:t" inset="0,0,0,15pt">
                <w:txbxContent>
                  <w:p w14:paraId="37D2B1F3" w14:textId="29018FB2" w:rsidR="008A7DEA" w:rsidRPr="008A7DEA" w:rsidRDefault="008A7DEA" w:rsidP="008A7DEA">
                    <w:pPr>
                      <w:spacing w:after="0"/>
                      <w:rPr>
                        <w:rFonts w:ascii="Arial" w:eastAsia="Arial" w:hAnsi="Arial" w:cs="Arial"/>
                        <w:noProof/>
                        <w:color w:val="003EC8"/>
                      </w:rPr>
                    </w:pPr>
                    <w:r w:rsidRPr="008A7DEA">
                      <w:rPr>
                        <w:rFonts w:ascii="Arial" w:eastAsia="Arial" w:hAnsi="Arial" w:cs="Arial"/>
                        <w:noProof/>
                        <w:color w:val="003EC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7DD3C" w14:textId="51014A22" w:rsidR="00C20D23" w:rsidRDefault="008A7DEA">
    <w:pPr>
      <w:pStyle w:val="Footer"/>
      <w:jc w:val="center"/>
    </w:pPr>
    <w:r>
      <w:rPr>
        <w:noProof/>
      </w:rPr>
      <mc:AlternateContent>
        <mc:Choice Requires="wps">
          <w:drawing>
            <wp:anchor distT="0" distB="0" distL="0" distR="0" simplePos="0" relativeHeight="251660288" behindDoc="0" locked="0" layoutInCell="1" allowOverlap="1" wp14:anchorId="3985D34B" wp14:editId="2AA1A9DD">
              <wp:simplePos x="914400" y="6737350"/>
              <wp:positionH relativeFrom="page">
                <wp:align>center</wp:align>
              </wp:positionH>
              <wp:positionV relativeFrom="page">
                <wp:align>bottom</wp:align>
              </wp:positionV>
              <wp:extent cx="686435" cy="393700"/>
              <wp:effectExtent l="0" t="0" r="18415" b="0"/>
              <wp:wrapNone/>
              <wp:docPr id="388817821"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0C5FE621" w14:textId="560C2946" w:rsidR="008A7DEA" w:rsidRPr="008A7DEA" w:rsidRDefault="008A7DEA" w:rsidP="008A7DEA">
                          <w:pPr>
                            <w:spacing w:after="0"/>
                            <w:rPr>
                              <w:rFonts w:ascii="Arial" w:eastAsia="Arial" w:hAnsi="Arial" w:cs="Arial"/>
                              <w:noProof/>
                              <w:color w:val="003EC8"/>
                            </w:rPr>
                          </w:pPr>
                          <w:r w:rsidRPr="008A7DEA">
                            <w:rPr>
                              <w:rFonts w:ascii="Arial" w:eastAsia="Arial" w:hAnsi="Arial" w:cs="Arial"/>
                              <w:noProof/>
                              <w:color w:val="003EC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985D34B" id="_x0000_t202" coordsize="21600,21600" o:spt="202" path="m,l,21600r21600,l21600,xe">
              <v:stroke joinstyle="miter"/>
              <v:path gradientshapeok="t" o:connecttype="rect"/>
            </v:shapetype>
            <v:shape id="Text Box 3" o:spid="_x0000_s1027" type="#_x0000_t202" alt="OFFICIAL" style="position:absolute;left:0;text-align:left;margin-left:0;margin-top:0;width:54.05pt;height:31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" filled="f" stroked="f">
              <v:textbox style="mso-fit-shape-to-text:t" inset="0,0,0,15pt">
                <w:txbxContent>
                  <w:p w14:paraId="0C5FE621" w14:textId="560C2946" w:rsidR="008A7DEA" w:rsidRPr="008A7DEA" w:rsidRDefault="008A7DEA" w:rsidP="008A7DEA">
                    <w:pPr>
                      <w:spacing w:after="0"/>
                      <w:rPr>
                        <w:rFonts w:ascii="Arial" w:eastAsia="Arial" w:hAnsi="Arial" w:cs="Arial"/>
                        <w:noProof/>
                        <w:color w:val="003EC8"/>
                      </w:rPr>
                    </w:pPr>
                    <w:r w:rsidRPr="008A7DEA">
                      <w:rPr>
                        <w:rFonts w:ascii="Arial" w:eastAsia="Arial" w:hAnsi="Arial" w:cs="Arial"/>
                        <w:noProof/>
                        <w:color w:val="003EC8"/>
                      </w:rPr>
                      <w:t>OFFICIAL</w:t>
                    </w:r>
                  </w:p>
                </w:txbxContent>
              </v:textbox>
              <w10:wrap anchorx="page" anchory="page"/>
            </v:shape>
          </w:pict>
        </mc:Fallback>
      </mc:AlternateContent>
    </w:r>
    <w:sdt>
      <w:sdtPr>
        <w:id w:val="186655268"/>
        <w:docPartObj>
          <w:docPartGallery w:val="Page Numbers (Bottom of Page)"/>
          <w:docPartUnique/>
        </w:docPartObj>
      </w:sdtPr>
      <w:sdtEndPr>
        <w:rPr>
          <w:noProof/>
        </w:rPr>
      </w:sdtEndPr>
      <w:sdtContent>
        <w:r w:rsidR="00C20D23">
          <w:fldChar w:fldCharType="begin"/>
        </w:r>
        <w:r w:rsidR="00C20D23">
          <w:instrText xml:space="preserve"> PAGE   \* MERGEFORMAT </w:instrText>
        </w:r>
        <w:r w:rsidR="00C20D23">
          <w:fldChar w:fldCharType="separate"/>
        </w:r>
        <w:r w:rsidR="00C20D23">
          <w:rPr>
            <w:noProof/>
          </w:rPr>
          <w:t>2</w:t>
        </w:r>
        <w:r w:rsidR="00C20D23">
          <w:rPr>
            <w:noProof/>
          </w:rPr>
          <w:fldChar w:fldCharType="end"/>
        </w:r>
      </w:sdtContent>
    </w:sdt>
  </w:p>
  <w:p w14:paraId="30CF2B35" w14:textId="77777777" w:rsidR="00C20D23" w:rsidRDefault="00C20D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F8F8F" w14:textId="174B50EF" w:rsidR="008A7DEA" w:rsidRDefault="008A7DEA">
    <w:pPr>
      <w:pStyle w:val="Footer"/>
    </w:pPr>
    <w:r>
      <w:rPr>
        <w:noProof/>
      </w:rPr>
      <mc:AlternateContent>
        <mc:Choice Requires="wps">
          <w:drawing>
            <wp:anchor distT="0" distB="0" distL="0" distR="0" simplePos="0" relativeHeight="251658240" behindDoc="0" locked="0" layoutInCell="1" allowOverlap="1" wp14:anchorId="3F6C999E" wp14:editId="59A556E1">
              <wp:simplePos x="635" y="635"/>
              <wp:positionH relativeFrom="page">
                <wp:align>center</wp:align>
              </wp:positionH>
              <wp:positionV relativeFrom="page">
                <wp:align>bottom</wp:align>
              </wp:positionV>
              <wp:extent cx="686435" cy="393700"/>
              <wp:effectExtent l="0" t="0" r="18415" b="0"/>
              <wp:wrapNone/>
              <wp:docPr id="2137792862"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47787123" w14:textId="729934D6" w:rsidR="008A7DEA" w:rsidRPr="008A7DEA" w:rsidRDefault="008A7DEA" w:rsidP="008A7DEA">
                          <w:pPr>
                            <w:spacing w:after="0"/>
                            <w:rPr>
                              <w:rFonts w:ascii="Arial" w:eastAsia="Arial" w:hAnsi="Arial" w:cs="Arial"/>
                              <w:noProof/>
                              <w:color w:val="003EC8"/>
                            </w:rPr>
                          </w:pPr>
                          <w:r w:rsidRPr="008A7DEA">
                            <w:rPr>
                              <w:rFonts w:ascii="Arial" w:eastAsia="Arial" w:hAnsi="Arial" w:cs="Arial"/>
                              <w:noProof/>
                              <w:color w:val="003EC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6C999E" id="_x0000_t202" coordsize="21600,21600" o:spt="202" path="m,l,21600r21600,l21600,xe">
              <v:stroke joinstyle="miter"/>
              <v:path gradientshapeok="t" o:connecttype="rect"/>
            </v:shapetype>
            <v:shape id="Text Box 1" o:spid="_x0000_s1028" type="#_x0000_t202" alt="OFFICIAL" style="position:absolute;margin-left:0;margin-top:0;width:54.05pt;height:31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" filled="f" stroked="f">
              <v:textbox style="mso-fit-shape-to-text:t" inset="0,0,0,15pt">
                <w:txbxContent>
                  <w:p w14:paraId="47787123" w14:textId="729934D6" w:rsidR="008A7DEA" w:rsidRPr="008A7DEA" w:rsidRDefault="008A7DEA" w:rsidP="008A7DEA">
                    <w:pPr>
                      <w:spacing w:after="0"/>
                      <w:rPr>
                        <w:rFonts w:ascii="Arial" w:eastAsia="Arial" w:hAnsi="Arial" w:cs="Arial"/>
                        <w:noProof/>
                        <w:color w:val="003EC8"/>
                      </w:rPr>
                    </w:pPr>
                    <w:r w:rsidRPr="008A7DEA">
                      <w:rPr>
                        <w:rFonts w:ascii="Arial" w:eastAsia="Arial" w:hAnsi="Arial" w:cs="Arial"/>
                        <w:noProof/>
                        <w:color w:val="003EC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C3" w14:textId="77777777" w:rsidR="00572206" w:rsidRDefault="00572206" w:rsidP="00C20D23">
      <w:pPr>
        <w:spacing w:after="0" w:line="240" w:lineRule="auto"/>
      </w:pPr>
      <w:r>
        <w:separator/>
      </w:r>
    </w:p>
  </w:footnote>
  <w:footnote w:type="continuationSeparator" w:id="0">
    <w:p w14:paraId="36C98A13" w14:textId="77777777" w:rsidR="00572206" w:rsidRDefault="00572206" w:rsidP="00C20D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B2794"/>
    <w:multiLevelType w:val="hybridMultilevel"/>
    <w:tmpl w:val="30080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A75118"/>
    <w:multiLevelType w:val="hybridMultilevel"/>
    <w:tmpl w:val="AECE8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2E0570"/>
    <w:multiLevelType w:val="hybridMultilevel"/>
    <w:tmpl w:val="9ED0188E"/>
    <w:lvl w:ilvl="0" w:tplc="3B5815EC">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BF4659"/>
    <w:multiLevelType w:val="hybridMultilevel"/>
    <w:tmpl w:val="061E2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0D149B"/>
    <w:multiLevelType w:val="hybridMultilevel"/>
    <w:tmpl w:val="682E0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BE58A0"/>
    <w:multiLevelType w:val="hybridMultilevel"/>
    <w:tmpl w:val="CBA2B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C10C08"/>
    <w:multiLevelType w:val="hybridMultilevel"/>
    <w:tmpl w:val="A3B85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BB40E0"/>
    <w:multiLevelType w:val="hybridMultilevel"/>
    <w:tmpl w:val="1E029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0300C4"/>
    <w:multiLevelType w:val="hybridMultilevel"/>
    <w:tmpl w:val="3E140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DD6EAC"/>
    <w:multiLevelType w:val="hybridMultilevel"/>
    <w:tmpl w:val="1E76107E"/>
    <w:lvl w:ilvl="0" w:tplc="D82A4FE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090EF5"/>
    <w:multiLevelType w:val="hybridMultilevel"/>
    <w:tmpl w:val="1B60AA26"/>
    <w:lvl w:ilvl="0" w:tplc="AB74F45A">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4434CD7"/>
    <w:multiLevelType w:val="hybridMultilevel"/>
    <w:tmpl w:val="3DE6E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5B1B02"/>
    <w:multiLevelType w:val="hybridMultilevel"/>
    <w:tmpl w:val="BFAE202E"/>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6F2F3620"/>
    <w:multiLevelType w:val="hybridMultilevel"/>
    <w:tmpl w:val="72DCF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F991341"/>
    <w:multiLevelType w:val="hybridMultilevel"/>
    <w:tmpl w:val="E53A5DEA"/>
    <w:lvl w:ilvl="0" w:tplc="D82A4FE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9D5219F"/>
    <w:multiLevelType w:val="hybridMultilevel"/>
    <w:tmpl w:val="1F5431AC"/>
    <w:lvl w:ilvl="0" w:tplc="00C2524C">
      <w:start w:val="12"/>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6201701">
    <w:abstractNumId w:val="15"/>
  </w:num>
  <w:num w:numId="2" w16cid:durableId="91442056">
    <w:abstractNumId w:val="14"/>
  </w:num>
  <w:num w:numId="3" w16cid:durableId="1885630943">
    <w:abstractNumId w:val="12"/>
  </w:num>
  <w:num w:numId="4" w16cid:durableId="1817405557">
    <w:abstractNumId w:val="2"/>
  </w:num>
  <w:num w:numId="5" w16cid:durableId="649214670">
    <w:abstractNumId w:val="5"/>
  </w:num>
  <w:num w:numId="6" w16cid:durableId="312873898">
    <w:abstractNumId w:val="10"/>
  </w:num>
  <w:num w:numId="7" w16cid:durableId="1953706093">
    <w:abstractNumId w:val="1"/>
  </w:num>
  <w:num w:numId="8" w16cid:durableId="1757939086">
    <w:abstractNumId w:val="6"/>
  </w:num>
  <w:num w:numId="9" w16cid:durableId="866480125">
    <w:abstractNumId w:val="0"/>
  </w:num>
  <w:num w:numId="10" w16cid:durableId="2073190948">
    <w:abstractNumId w:val="7"/>
  </w:num>
  <w:num w:numId="11" w16cid:durableId="871378952">
    <w:abstractNumId w:val="13"/>
  </w:num>
  <w:num w:numId="12" w16cid:durableId="1924606625">
    <w:abstractNumId w:val="3"/>
  </w:num>
  <w:num w:numId="13" w16cid:durableId="253786458">
    <w:abstractNumId w:val="11"/>
  </w:num>
  <w:num w:numId="14" w16cid:durableId="6451308">
    <w:abstractNumId w:val="8"/>
  </w:num>
  <w:num w:numId="15" w16cid:durableId="388960251">
    <w:abstractNumId w:val="9"/>
  </w:num>
  <w:num w:numId="16" w16cid:durableId="19212153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C4D"/>
    <w:rsid w:val="000440C7"/>
    <w:rsid w:val="000661AA"/>
    <w:rsid w:val="00083EF1"/>
    <w:rsid w:val="000904DD"/>
    <w:rsid w:val="000B6C33"/>
    <w:rsid w:val="000D0D6E"/>
    <w:rsid w:val="000D778F"/>
    <w:rsid w:val="00115AB7"/>
    <w:rsid w:val="00124A5C"/>
    <w:rsid w:val="00127B2E"/>
    <w:rsid w:val="001371EF"/>
    <w:rsid w:val="001412B3"/>
    <w:rsid w:val="00156208"/>
    <w:rsid w:val="0016201B"/>
    <w:rsid w:val="00165B3A"/>
    <w:rsid w:val="00170FC6"/>
    <w:rsid w:val="00193C4D"/>
    <w:rsid w:val="001A5554"/>
    <w:rsid w:val="001B703B"/>
    <w:rsid w:val="001D1499"/>
    <w:rsid w:val="001D49E9"/>
    <w:rsid w:val="001E70F7"/>
    <w:rsid w:val="00254B30"/>
    <w:rsid w:val="00272903"/>
    <w:rsid w:val="002A2098"/>
    <w:rsid w:val="002B4816"/>
    <w:rsid w:val="002E7ABE"/>
    <w:rsid w:val="00332446"/>
    <w:rsid w:val="00343341"/>
    <w:rsid w:val="00355C59"/>
    <w:rsid w:val="003655D6"/>
    <w:rsid w:val="003863F9"/>
    <w:rsid w:val="00386EFF"/>
    <w:rsid w:val="0039676F"/>
    <w:rsid w:val="003A5695"/>
    <w:rsid w:val="003B61AF"/>
    <w:rsid w:val="003C18A5"/>
    <w:rsid w:val="003F6D67"/>
    <w:rsid w:val="00415D9C"/>
    <w:rsid w:val="004243CF"/>
    <w:rsid w:val="00426603"/>
    <w:rsid w:val="00436D78"/>
    <w:rsid w:val="00447F26"/>
    <w:rsid w:val="00471D88"/>
    <w:rsid w:val="00474A87"/>
    <w:rsid w:val="00494E7B"/>
    <w:rsid w:val="004B043B"/>
    <w:rsid w:val="004B2055"/>
    <w:rsid w:val="004D16E0"/>
    <w:rsid w:val="004F7C9C"/>
    <w:rsid w:val="0051796A"/>
    <w:rsid w:val="0056684D"/>
    <w:rsid w:val="00567F0F"/>
    <w:rsid w:val="00572206"/>
    <w:rsid w:val="005729CF"/>
    <w:rsid w:val="0058161A"/>
    <w:rsid w:val="005B63F3"/>
    <w:rsid w:val="005C587F"/>
    <w:rsid w:val="005D4BD8"/>
    <w:rsid w:val="005F5567"/>
    <w:rsid w:val="0060358E"/>
    <w:rsid w:val="00615F51"/>
    <w:rsid w:val="006616DD"/>
    <w:rsid w:val="006B537E"/>
    <w:rsid w:val="00700D56"/>
    <w:rsid w:val="00711635"/>
    <w:rsid w:val="0072405C"/>
    <w:rsid w:val="00757891"/>
    <w:rsid w:val="007636F6"/>
    <w:rsid w:val="00767217"/>
    <w:rsid w:val="00767E1E"/>
    <w:rsid w:val="00775D16"/>
    <w:rsid w:val="007771C5"/>
    <w:rsid w:val="00780A91"/>
    <w:rsid w:val="00781C2F"/>
    <w:rsid w:val="007A0270"/>
    <w:rsid w:val="007A3AEE"/>
    <w:rsid w:val="007C1790"/>
    <w:rsid w:val="007F3397"/>
    <w:rsid w:val="00807388"/>
    <w:rsid w:val="00824DAE"/>
    <w:rsid w:val="00833490"/>
    <w:rsid w:val="00871CC2"/>
    <w:rsid w:val="008777C4"/>
    <w:rsid w:val="008840FB"/>
    <w:rsid w:val="00884C1A"/>
    <w:rsid w:val="0089138B"/>
    <w:rsid w:val="00892356"/>
    <w:rsid w:val="008A27AA"/>
    <w:rsid w:val="008A7DEA"/>
    <w:rsid w:val="008B32F4"/>
    <w:rsid w:val="008E1799"/>
    <w:rsid w:val="00905304"/>
    <w:rsid w:val="00905A4B"/>
    <w:rsid w:val="00955913"/>
    <w:rsid w:val="00956B43"/>
    <w:rsid w:val="00970D48"/>
    <w:rsid w:val="00970ED7"/>
    <w:rsid w:val="009733E5"/>
    <w:rsid w:val="00992062"/>
    <w:rsid w:val="009A5973"/>
    <w:rsid w:val="009C7B36"/>
    <w:rsid w:val="009E3013"/>
    <w:rsid w:val="009E6096"/>
    <w:rsid w:val="00A07831"/>
    <w:rsid w:val="00A12E8C"/>
    <w:rsid w:val="00A16C6B"/>
    <w:rsid w:val="00A17004"/>
    <w:rsid w:val="00A41F99"/>
    <w:rsid w:val="00A4325E"/>
    <w:rsid w:val="00A46989"/>
    <w:rsid w:val="00A85AD1"/>
    <w:rsid w:val="00A91ECA"/>
    <w:rsid w:val="00AA6551"/>
    <w:rsid w:val="00AF0C43"/>
    <w:rsid w:val="00B16729"/>
    <w:rsid w:val="00B44820"/>
    <w:rsid w:val="00B52A38"/>
    <w:rsid w:val="00B64F54"/>
    <w:rsid w:val="00B65E36"/>
    <w:rsid w:val="00B678C6"/>
    <w:rsid w:val="00B94C13"/>
    <w:rsid w:val="00BB0A9D"/>
    <w:rsid w:val="00BC0276"/>
    <w:rsid w:val="00BC1D73"/>
    <w:rsid w:val="00BC3195"/>
    <w:rsid w:val="00BC7A22"/>
    <w:rsid w:val="00BD0EBB"/>
    <w:rsid w:val="00BF4278"/>
    <w:rsid w:val="00C1793F"/>
    <w:rsid w:val="00C20D23"/>
    <w:rsid w:val="00C32184"/>
    <w:rsid w:val="00C336B8"/>
    <w:rsid w:val="00C62830"/>
    <w:rsid w:val="00C65035"/>
    <w:rsid w:val="00C96630"/>
    <w:rsid w:val="00CA3337"/>
    <w:rsid w:val="00CA59E1"/>
    <w:rsid w:val="00CF2240"/>
    <w:rsid w:val="00CF4417"/>
    <w:rsid w:val="00D008F9"/>
    <w:rsid w:val="00D16A88"/>
    <w:rsid w:val="00D46024"/>
    <w:rsid w:val="00D668AD"/>
    <w:rsid w:val="00D81FE3"/>
    <w:rsid w:val="00D94FB8"/>
    <w:rsid w:val="00DA12D7"/>
    <w:rsid w:val="00DD2163"/>
    <w:rsid w:val="00DE6015"/>
    <w:rsid w:val="00DE620D"/>
    <w:rsid w:val="00E047FE"/>
    <w:rsid w:val="00E12A05"/>
    <w:rsid w:val="00E12DD9"/>
    <w:rsid w:val="00E140A6"/>
    <w:rsid w:val="00E15FBE"/>
    <w:rsid w:val="00E3289A"/>
    <w:rsid w:val="00E436ED"/>
    <w:rsid w:val="00E66740"/>
    <w:rsid w:val="00E848F9"/>
    <w:rsid w:val="00EE5216"/>
    <w:rsid w:val="00F22CB2"/>
    <w:rsid w:val="00F30DF5"/>
    <w:rsid w:val="00F330A9"/>
    <w:rsid w:val="00F42F49"/>
    <w:rsid w:val="00F60E23"/>
    <w:rsid w:val="00F95970"/>
    <w:rsid w:val="00FD250E"/>
    <w:rsid w:val="00FD66AD"/>
    <w:rsid w:val="00FE1BFD"/>
    <w:rsid w:val="00FE39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226757BB"/>
  <w15:chartTrackingRefBased/>
  <w15:docId w15:val="{9E1B7EC1-9CE3-44DD-BBE2-E9755C13E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3C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3C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3C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3C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3C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3C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3C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3C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3C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C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3C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3C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3C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3C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3C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3C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3C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3C4D"/>
    <w:rPr>
      <w:rFonts w:eastAsiaTheme="majorEastAsia" w:cstheme="majorBidi"/>
      <w:color w:val="272727" w:themeColor="text1" w:themeTint="D8"/>
    </w:rPr>
  </w:style>
  <w:style w:type="paragraph" w:styleId="Title">
    <w:name w:val="Title"/>
    <w:basedOn w:val="Normal"/>
    <w:next w:val="Normal"/>
    <w:link w:val="TitleChar"/>
    <w:uiPriority w:val="10"/>
    <w:qFormat/>
    <w:rsid w:val="00193C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3C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3C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3C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3C4D"/>
    <w:pPr>
      <w:spacing w:before="160"/>
      <w:jc w:val="center"/>
    </w:pPr>
    <w:rPr>
      <w:i/>
      <w:iCs/>
      <w:color w:val="404040" w:themeColor="text1" w:themeTint="BF"/>
    </w:rPr>
  </w:style>
  <w:style w:type="character" w:customStyle="1" w:styleId="QuoteChar">
    <w:name w:val="Quote Char"/>
    <w:basedOn w:val="DefaultParagraphFont"/>
    <w:link w:val="Quote"/>
    <w:uiPriority w:val="29"/>
    <w:rsid w:val="00193C4D"/>
    <w:rPr>
      <w:i/>
      <w:iCs/>
      <w:color w:val="404040" w:themeColor="text1" w:themeTint="BF"/>
    </w:rPr>
  </w:style>
  <w:style w:type="paragraph" w:styleId="ListParagraph">
    <w:name w:val="List Paragraph"/>
    <w:basedOn w:val="Normal"/>
    <w:uiPriority w:val="34"/>
    <w:qFormat/>
    <w:rsid w:val="00193C4D"/>
    <w:pPr>
      <w:ind w:left="720"/>
      <w:contextualSpacing/>
    </w:pPr>
  </w:style>
  <w:style w:type="character" w:styleId="IntenseEmphasis">
    <w:name w:val="Intense Emphasis"/>
    <w:basedOn w:val="DefaultParagraphFont"/>
    <w:uiPriority w:val="21"/>
    <w:qFormat/>
    <w:rsid w:val="00193C4D"/>
    <w:rPr>
      <w:i/>
      <w:iCs/>
      <w:color w:val="0F4761" w:themeColor="accent1" w:themeShade="BF"/>
    </w:rPr>
  </w:style>
  <w:style w:type="paragraph" w:styleId="IntenseQuote">
    <w:name w:val="Intense Quote"/>
    <w:basedOn w:val="Normal"/>
    <w:next w:val="Normal"/>
    <w:link w:val="IntenseQuoteChar"/>
    <w:uiPriority w:val="30"/>
    <w:qFormat/>
    <w:rsid w:val="00193C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3C4D"/>
    <w:rPr>
      <w:i/>
      <w:iCs/>
      <w:color w:val="0F4761" w:themeColor="accent1" w:themeShade="BF"/>
    </w:rPr>
  </w:style>
  <w:style w:type="character" w:styleId="IntenseReference">
    <w:name w:val="Intense Reference"/>
    <w:basedOn w:val="DefaultParagraphFont"/>
    <w:uiPriority w:val="32"/>
    <w:qFormat/>
    <w:rsid w:val="00193C4D"/>
    <w:rPr>
      <w:b/>
      <w:bCs/>
      <w:smallCaps/>
      <w:color w:val="0F4761" w:themeColor="accent1" w:themeShade="BF"/>
      <w:spacing w:val="5"/>
    </w:rPr>
  </w:style>
  <w:style w:type="table" w:styleId="TableGrid">
    <w:name w:val="Table Grid"/>
    <w:basedOn w:val="TableNormal"/>
    <w:uiPriority w:val="39"/>
    <w:rsid w:val="00193C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93C4D"/>
    <w:pPr>
      <w:spacing w:after="0" w:line="240" w:lineRule="auto"/>
    </w:pPr>
    <w:rPr>
      <w:sz w:val="22"/>
      <w:szCs w:val="22"/>
    </w:rPr>
  </w:style>
  <w:style w:type="paragraph" w:styleId="Header">
    <w:name w:val="header"/>
    <w:basedOn w:val="Normal"/>
    <w:link w:val="HeaderChar"/>
    <w:uiPriority w:val="99"/>
    <w:unhideWhenUsed/>
    <w:rsid w:val="00C20D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0D23"/>
  </w:style>
  <w:style w:type="paragraph" w:styleId="Footer">
    <w:name w:val="footer"/>
    <w:basedOn w:val="Normal"/>
    <w:link w:val="FooterChar"/>
    <w:uiPriority w:val="99"/>
    <w:unhideWhenUsed/>
    <w:rsid w:val="00C20D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0D23"/>
  </w:style>
  <w:style w:type="table" w:customStyle="1" w:styleId="TableGrid2">
    <w:name w:val="Table Grid2"/>
    <w:basedOn w:val="TableNormal"/>
    <w:next w:val="TableGrid"/>
    <w:uiPriority w:val="39"/>
    <w:rsid w:val="00871C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96630"/>
    <w:pPr>
      <w:spacing w:after="0" w:line="240" w:lineRule="auto"/>
    </w:pPr>
  </w:style>
  <w:style w:type="character" w:styleId="Hyperlink">
    <w:name w:val="Hyperlink"/>
    <w:basedOn w:val="DefaultParagraphFont"/>
    <w:uiPriority w:val="99"/>
    <w:unhideWhenUsed/>
    <w:rsid w:val="00B16729"/>
    <w:rPr>
      <w:color w:val="467886" w:themeColor="hyperlink"/>
      <w:u w:val="single"/>
    </w:rPr>
  </w:style>
  <w:style w:type="character" w:styleId="UnresolvedMention">
    <w:name w:val="Unresolved Mention"/>
    <w:basedOn w:val="DefaultParagraphFont"/>
    <w:uiPriority w:val="99"/>
    <w:semiHidden/>
    <w:unhideWhenUsed/>
    <w:rsid w:val="00B167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escp.org.uk/professionals/local-child-safeguarding-practice-reviews.aspx" TargetMode="External"/><Relationship Id="rId18" Type="http://schemas.openxmlformats.org/officeDocument/2006/relationships/image" Target="media/image8.emf"/><Relationship Id="rId26" Type="http://schemas.openxmlformats.org/officeDocument/2006/relationships/image" Target="media/image12.emf"/><Relationship Id="rId21" Type="http://schemas.openxmlformats.org/officeDocument/2006/relationships/package" Target="embeddings/Microsoft_Word_Document.docx"/><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svg"/><Relationship Id="rId17" Type="http://schemas.openxmlformats.org/officeDocument/2006/relationships/hyperlink" Target="https://pancheshire-cheshireeast.trixonline.co.uk/chapter/information-sharing" TargetMode="External"/><Relationship Id="rId25" Type="http://schemas.openxmlformats.org/officeDocument/2006/relationships/package" Target="embeddings/Microsoft_Word_Document2.docx"/><Relationship Id="rId33" Type="http://schemas.openxmlformats.org/officeDocument/2006/relationships/package" Target="embeddings/Microsoft_Word_Document6.docx"/><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svg"/><Relationship Id="rId20" Type="http://schemas.openxmlformats.org/officeDocument/2006/relationships/image" Target="media/image9.emf"/><Relationship Id="rId29" Type="http://schemas.openxmlformats.org/officeDocument/2006/relationships/package" Target="embeddings/Microsoft_Word_Document4.doc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1.emf"/><Relationship Id="rId32" Type="http://schemas.openxmlformats.org/officeDocument/2006/relationships/image" Target="media/image15.emf"/><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package" Target="embeddings/Microsoft_Word_Document1.docx"/><Relationship Id="rId28" Type="http://schemas.openxmlformats.org/officeDocument/2006/relationships/image" Target="media/image13.emf"/><Relationship Id="rId36" Type="http://schemas.openxmlformats.org/officeDocument/2006/relationships/footer" Target="footer3.xml"/><Relationship Id="rId10" Type="http://schemas.openxmlformats.org/officeDocument/2006/relationships/image" Target="media/image3.svg"/><Relationship Id="rId19" Type="http://schemas.openxmlformats.org/officeDocument/2006/relationships/package" Target="embeddings/Microsoft_Excel_Worksheet.xlsx"/><Relationship Id="rId31" Type="http://schemas.openxmlformats.org/officeDocument/2006/relationships/package" Target="embeddings/Microsoft_Word_Document5.docx"/><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file:///C:\Users\AG309A\AppData\Local\Microsoft\Windows\INetCache\Content.Outlook\QWCY1NQC\Procedure%20for%20resolution%20of%20professional%20disagreement%20relating%20to%20safeguarding%20and%20child%20protection" TargetMode="External"/><Relationship Id="rId22" Type="http://schemas.openxmlformats.org/officeDocument/2006/relationships/image" Target="media/image10.emf"/><Relationship Id="rId27" Type="http://schemas.openxmlformats.org/officeDocument/2006/relationships/package" Target="embeddings/Microsoft_Word_Document3.docx"/><Relationship Id="rId30" Type="http://schemas.openxmlformats.org/officeDocument/2006/relationships/image" Target="media/image14.emf"/><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651A63-BE4F-43F9-A22F-849B8B44F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29</Pages>
  <Words>5221</Words>
  <Characters>31226</Characters>
  <Application>Microsoft Office Word</Application>
  <DocSecurity>0</DocSecurity>
  <Lines>1007</Lines>
  <Paragraphs>520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Vonni</dc:creator>
  <cp:keywords/>
  <dc:description/>
  <cp:lastModifiedBy>JORDAN, Alistair</cp:lastModifiedBy>
  <cp:revision>9</cp:revision>
  <dcterms:created xsi:type="dcterms:W3CDTF">2025-12-03T13:26:00Z</dcterms:created>
  <dcterms:modified xsi:type="dcterms:W3CDTF">2026-04-13T07:43:00Z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7f6c215e,5f8c38da,172ce39d</vt:lpwstr>
  </property>
  <property fmtid="{D5CDD505-2E9C-101B-9397-08002B2CF9AE}" pid="3" name="ClassificationContentMarkingFooterFontProps">
    <vt:lpwstr>#003ec8,12,Arial</vt:lpwstr>
  </property>
  <property fmtid="{D5CDD505-2E9C-101B-9397-08002B2CF9AE}" pid="4" name="ClassificationContentMarkingFooterText">
    <vt:lpwstr>OFFICIAL</vt:lpwstr>
  </property>
  <property fmtid="{D5CDD505-2E9C-101B-9397-08002B2CF9AE}" pid="5" name="MSIP_Label_ef975da0-2206-4296-8b08-8eab8a965a3b_Enabled">
    <vt:lpwstr>true</vt:lpwstr>
  </property>
  <property fmtid="{D5CDD505-2E9C-101B-9397-08002B2CF9AE}" pid="6" name="MSIP_Label_ef975da0-2206-4296-8b08-8eab8a965a3b_SetDate">
    <vt:lpwstr>2025-11-24T11:01:23Z</vt:lpwstr>
  </property>
  <property fmtid="{D5CDD505-2E9C-101B-9397-08002B2CF9AE}" pid="7" name="MSIP_Label_ef975da0-2206-4296-8b08-8eab8a965a3b_Method">
    <vt:lpwstr>Privileged</vt:lpwstr>
  </property>
  <property fmtid="{D5CDD505-2E9C-101B-9397-08002B2CF9AE}" pid="8" name="MSIP_Label_ef975da0-2206-4296-8b08-8eab8a965a3b_Name">
    <vt:lpwstr>CE-OFFICIAL</vt:lpwstr>
  </property>
  <property fmtid="{D5CDD505-2E9C-101B-9397-08002B2CF9AE}" pid="9" name="MSIP_Label_ef975da0-2206-4296-8b08-8eab8a965a3b_SiteId">
    <vt:lpwstr>cdb92d10-23cb-4ac1-a9b3-34f4faaa2851</vt:lpwstr>
  </property>
  <property fmtid="{D5CDD505-2E9C-101B-9397-08002B2CF9AE}" pid="10" name="MSIP_Label_ef975da0-2206-4296-8b08-8eab8a965a3b_ActionId">
    <vt:lpwstr>451a4dff-016a-41b6-98ef-65bc22865388</vt:lpwstr>
  </property>
  <property fmtid="{D5CDD505-2E9C-101B-9397-08002B2CF9AE}" pid="11" name="MSIP_Label_ef975da0-2206-4296-8b08-8eab8a965a3b_ContentBits">
    <vt:lpwstr>2</vt:lpwstr>
  </property>
  <property fmtid="{D5CDD505-2E9C-101B-9397-08002B2CF9AE}" pid="12" name="MSIP_Label_ef975da0-2206-4296-8b08-8eab8a965a3b_Tag">
    <vt:lpwstr>10, 0, 1, 1</vt:lpwstr>
  </property>
</Properties>
</file>